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667DADE" w14:textId="77777777" w:rsidR="00A52025" w:rsidRPr="009366AF" w:rsidRDefault="00280FCC" w:rsidP="009366AF">
      <w:pPr>
        <w:pStyle w:val="Title"/>
        <w:rPr>
          <w:lang w:val="nb-NO"/>
        </w:rPr>
      </w:pPr>
      <w:bookmarkStart w:id="0" w:name="_d9vb2udpk2ji" w:colFirst="0" w:colLast="0"/>
      <w:bookmarkEnd w:id="0"/>
      <w:r w:rsidRPr="009366AF">
        <w:rPr>
          <w:lang w:val="nb-NO"/>
        </w:rPr>
        <w:t>Til Nivå 1-</w:t>
      </w:r>
      <w:r w:rsidRPr="001E7479">
        <w:rPr>
          <w:lang w:val="nb-NO"/>
        </w:rPr>
        <w:t>dokumentet</w:t>
      </w:r>
      <w:r w:rsidRPr="009366AF">
        <w:rPr>
          <w:lang w:val="nb-NO"/>
        </w:rPr>
        <w:t>:</w:t>
      </w:r>
    </w:p>
    <w:p w14:paraId="194458BB" w14:textId="5D593FF5" w:rsidR="00A52025" w:rsidRPr="009366AF" w:rsidRDefault="00280FCC" w:rsidP="009366AF">
      <w:pPr>
        <w:pStyle w:val="Heading1"/>
        <w:rPr>
          <w:lang w:val="nb-NO"/>
        </w:rPr>
      </w:pPr>
      <w:bookmarkStart w:id="1" w:name="_tvjysqiylvfs" w:colFirst="0" w:colLast="0"/>
      <w:bookmarkEnd w:id="1"/>
      <w:r w:rsidRPr="009366AF">
        <w:rPr>
          <w:lang w:val="nb-NO"/>
        </w:rPr>
        <w:t>6.5</w:t>
      </w:r>
    </w:p>
    <w:p w14:paraId="6E0CCEDB" w14:textId="58E16966" w:rsidR="00A52025" w:rsidRPr="009366AF" w:rsidRDefault="00280FCC" w:rsidP="00280FCC">
      <w:pPr>
        <w:pStyle w:val="BodyText"/>
        <w:rPr>
          <w:lang w:val="nb-NO"/>
        </w:rPr>
      </w:pPr>
      <w:r w:rsidRPr="009366AF">
        <w:rPr>
          <w:lang w:val="nb-NO"/>
        </w:rPr>
        <w:t xml:space="preserve">Gjennom oppfølgingen av forrige delveikart for </w:t>
      </w:r>
      <w:r w:rsidR="0081782F">
        <w:rPr>
          <w:lang w:val="nb-NO"/>
        </w:rPr>
        <w:t>e-infrastruktur</w:t>
      </w:r>
      <w:r w:rsidRPr="009366AF">
        <w:rPr>
          <w:lang w:val="nb-NO"/>
        </w:rPr>
        <w:t xml:space="preserve"> og Masterplan for universitetets IT er det utviklet og satt i drift en rekke </w:t>
      </w:r>
      <w:r w:rsidR="0081782F">
        <w:rPr>
          <w:lang w:val="nb-NO"/>
        </w:rPr>
        <w:t>e-infrastruktur</w:t>
      </w:r>
      <w:r w:rsidRPr="009366AF">
        <w:rPr>
          <w:lang w:val="nb-NO"/>
        </w:rPr>
        <w:t>tjenester og -ressurser som har bidratt til og vil være en forutsetning for fremragende forskning og gode resultater av universitetets forskningsvirksomhet. Tjenester for sensitive data (TSD) er det tydeligste blant flere eksempler på dette.</w:t>
      </w:r>
    </w:p>
    <w:p w14:paraId="7C6887FD" w14:textId="41862B5A" w:rsidR="00A52025" w:rsidRPr="009366AF" w:rsidRDefault="00280FCC" w:rsidP="00280FCC">
      <w:pPr>
        <w:pStyle w:val="BodyText"/>
        <w:rPr>
          <w:lang w:val="nb-NO"/>
        </w:rPr>
      </w:pPr>
      <w:r w:rsidRPr="009366AF">
        <w:rPr>
          <w:lang w:val="nb-NO"/>
        </w:rPr>
        <w:t xml:space="preserve">Den overordnete målsettingen med det reviderte delveikartet er å videreføre og videreutvikle </w:t>
      </w:r>
      <w:r w:rsidR="0081782F">
        <w:rPr>
          <w:lang w:val="nb-NO"/>
        </w:rPr>
        <w:t>e-infrastruktur</w:t>
      </w:r>
      <w:r w:rsidRPr="009366AF">
        <w:rPr>
          <w:lang w:val="nb-NO"/>
        </w:rPr>
        <w:t xml:space="preserve">en i tråd med endringene i behov og bruksmønster som forventes de nærmeste årene. En forutsetning for å oppnå dette er fortsatt videreutvikling av IT-infrastrukturen som grunnmuren </w:t>
      </w:r>
      <w:r w:rsidR="0081782F">
        <w:rPr>
          <w:lang w:val="nb-NO"/>
        </w:rPr>
        <w:t>e-infrastruktur</w:t>
      </w:r>
      <w:r w:rsidRPr="009366AF">
        <w:rPr>
          <w:lang w:val="nb-NO"/>
        </w:rPr>
        <w:t xml:space="preserve">en bygges på. En annen forutsetning er å knytte den lokale </w:t>
      </w:r>
      <w:r w:rsidR="0081782F">
        <w:rPr>
          <w:lang w:val="nb-NO"/>
        </w:rPr>
        <w:t>e-infrastruktur</w:t>
      </w:r>
      <w:r w:rsidRPr="009366AF">
        <w:rPr>
          <w:lang w:val="nb-NO"/>
        </w:rPr>
        <w:t xml:space="preserve">en til nasjonal, nordisk, europeisk og internasjonal </w:t>
      </w:r>
      <w:r w:rsidR="0081782F">
        <w:rPr>
          <w:lang w:val="nb-NO"/>
        </w:rPr>
        <w:t>e-infrastruktur</w:t>
      </w:r>
      <w:r w:rsidRPr="009366AF">
        <w:rPr>
          <w:lang w:val="nb-NO"/>
        </w:rPr>
        <w:t xml:space="preserve"> slik av universitetets forskere lett kan utnytte de omfattende forskningsressursene i disse når behovet melder seg. </w:t>
      </w:r>
    </w:p>
    <w:p w14:paraId="5135EC6C" w14:textId="20F0E941" w:rsidR="00A52025" w:rsidRPr="009366AF" w:rsidRDefault="00280FCC" w:rsidP="00280FCC">
      <w:pPr>
        <w:pStyle w:val="BodyText"/>
        <w:rPr>
          <w:lang w:val="nb-NO"/>
        </w:rPr>
      </w:pPr>
      <w:r w:rsidRPr="009366AF">
        <w:rPr>
          <w:lang w:val="nb-NO"/>
        </w:rPr>
        <w:t xml:space="preserve">Behovet for </w:t>
      </w:r>
      <w:r w:rsidR="0081782F">
        <w:rPr>
          <w:lang w:val="nb-NO"/>
        </w:rPr>
        <w:t>e-infrastruktur</w:t>
      </w:r>
      <w:r w:rsidRPr="009366AF">
        <w:rPr>
          <w:lang w:val="nb-NO"/>
        </w:rPr>
        <w:t xml:space="preserve"> er ventet å øke vesentlig i omfang, innhold og viktighet i årene som kommer. Stadig flere forskningsmiljø vil ta dette i bruk, også de som ikke tidligere har hatt denne typen behov. I årene som kommer vil det være spesielt viktig å følge opp disse miljøenes behov for nye og andre tjenester og ressurser innen </w:t>
      </w:r>
      <w:r w:rsidR="0081782F">
        <w:rPr>
          <w:lang w:val="nb-NO"/>
        </w:rPr>
        <w:t>e-infrastruktur</w:t>
      </w:r>
      <w:r w:rsidRPr="009366AF">
        <w:rPr>
          <w:lang w:val="nb-NO"/>
        </w:rPr>
        <w:t xml:space="preserve">. Det er forventet at bruken av </w:t>
      </w:r>
      <w:r w:rsidR="0081782F">
        <w:rPr>
          <w:lang w:val="nb-NO"/>
        </w:rPr>
        <w:t>e-infrastruktur</w:t>
      </w:r>
      <w:r w:rsidRPr="009366AF">
        <w:rPr>
          <w:lang w:val="nb-NO"/>
        </w:rPr>
        <w:t xml:space="preserve"> vil vokse kraftig spesielt innen alle deler av humaniora og samfunnsfag, noe som vil medføre behov for nye og andre </w:t>
      </w:r>
      <w:r w:rsidR="0081782F">
        <w:rPr>
          <w:lang w:val="nb-NO"/>
        </w:rPr>
        <w:t>e-infrastruktur</w:t>
      </w:r>
      <w:r w:rsidRPr="009366AF">
        <w:rPr>
          <w:lang w:val="nb-NO"/>
        </w:rPr>
        <w:t xml:space="preserve">tjenester og -ressurser i tillegg til de tradisjonelle (der behovet også er forventet å vokse betydelig). </w:t>
      </w:r>
    </w:p>
    <w:p w14:paraId="1CBBBA49" w14:textId="5C39A7B3" w:rsidR="00A52025" w:rsidRPr="009366AF" w:rsidRDefault="00280FCC" w:rsidP="00280FCC">
      <w:pPr>
        <w:pStyle w:val="BodyText"/>
        <w:rPr>
          <w:lang w:val="nb-NO"/>
        </w:rPr>
      </w:pPr>
      <w:r w:rsidRPr="009366AF">
        <w:rPr>
          <w:lang w:val="nb-NO"/>
        </w:rPr>
        <w:t xml:space="preserve">Teknologisk utvikling innen områder som kunstig intelligens, maskinlæring, dyplæring med mer vil på sin side innebære høy endringstakt og endre landskapet av tjenester og ressurser. Samtidig vil krav knyttet til oppfølging av lov- og regelverk (personvern, datahåndtering, opphavsrett, lisensiering med mer) og krav til alle sider ved informasjonssikkerhet bidra til å øke kompleksiteten i arbeidet med </w:t>
      </w:r>
      <w:r w:rsidR="0081782F">
        <w:rPr>
          <w:lang w:val="nb-NO"/>
        </w:rPr>
        <w:t>e-infrastruktur</w:t>
      </w:r>
      <w:r w:rsidRPr="009366AF">
        <w:rPr>
          <w:lang w:val="nb-NO"/>
        </w:rPr>
        <w:t xml:space="preserve">. </w:t>
      </w:r>
    </w:p>
    <w:p w14:paraId="68E64E32" w14:textId="77777777" w:rsidR="00A52025" w:rsidRPr="009366AF" w:rsidRDefault="00280FCC" w:rsidP="00280FCC">
      <w:pPr>
        <w:pStyle w:val="BodyText"/>
        <w:rPr>
          <w:lang w:val="nb-NO"/>
        </w:rPr>
      </w:pPr>
      <w:r w:rsidRPr="009366AF">
        <w:rPr>
          <w:lang w:val="nb-NO"/>
        </w:rPr>
        <w:t xml:space="preserve">Med nye brukere og nye bruksområder og bruksmønstre øker behovet for kompetanseutvikling og veiledning, samt generell og avansert brukerstøtte. Kompetanseutvikling og -bygging vil være viktig både i forskningsmiljøene, i IT-organisasjonen, i biblioteket og andre deler av universitetet for å kunne mestre verktøyene og anvende tjenestene og ressursene effektivt i forskningsvirksomheten. Dette bør inn i forskerutdanningen, i introduksjonskurs for nyansatte og studenter på et vis som er </w:t>
      </w:r>
      <w:proofErr w:type="spellStart"/>
      <w:r w:rsidRPr="009366AF">
        <w:rPr>
          <w:lang w:val="nb-NO"/>
        </w:rPr>
        <w:t>meriterende</w:t>
      </w:r>
      <w:proofErr w:type="spellEnd"/>
      <w:r w:rsidRPr="009366AF">
        <w:rPr>
          <w:lang w:val="nb-NO"/>
        </w:rPr>
        <w:t xml:space="preserve"> for den enkelte.</w:t>
      </w:r>
    </w:p>
    <w:p w14:paraId="6652BF89" w14:textId="3B7D3360" w:rsidR="00A52025" w:rsidRDefault="00280FCC" w:rsidP="00280FCC">
      <w:pPr>
        <w:pStyle w:val="BodyText"/>
        <w:rPr>
          <w:lang w:val="nb-NO"/>
        </w:rPr>
      </w:pPr>
      <w:r w:rsidRPr="009366AF">
        <w:rPr>
          <w:lang w:val="nb-NO"/>
        </w:rPr>
        <w:t>En hovedutfordring i det videre arbeidet på området er å gjøre tjenestene og ressursene kjent for de som kan ha behov for dem. Dette vil kreve en vesentlig innsats i tilrettelegging av informasjon og veiledninger og et systematisk arbeid med informasjonsflyt og kommunikasjon både i linja og på tvers av linja.</w:t>
      </w:r>
    </w:p>
    <w:p w14:paraId="4D28B2C8" w14:textId="06F7FADB" w:rsidR="00002152" w:rsidRDefault="00002152" w:rsidP="00280FCC">
      <w:pPr>
        <w:pStyle w:val="BodyText"/>
        <w:rPr>
          <w:lang w:val="nb-NO"/>
        </w:rPr>
      </w:pPr>
      <w:r>
        <w:rPr>
          <w:lang w:val="nb-NO"/>
        </w:rPr>
        <w:t xml:space="preserve">Satsingsmidler til oppfølging av Masterplan for universitetets IT har de siste årene vært viktigste kilde til finansiering av universitetets e-infrastruktur og tilførte området midler </w:t>
      </w:r>
      <w:proofErr w:type="gramStart"/>
      <w:r>
        <w:rPr>
          <w:lang w:val="nb-NO"/>
        </w:rPr>
        <w:t>omlag</w:t>
      </w:r>
      <w:proofErr w:type="gramEnd"/>
      <w:r>
        <w:rPr>
          <w:lang w:val="nb-NO"/>
        </w:rPr>
        <w:t xml:space="preserve"> 50 millioner kroner i 2022. i tillegg kommer universitetets bidrag på 37,5 millioner kroner til nasjonal e-infrastruktur (Sigma2). Det er lagt til grunn at dette vil være rammen for området også de nærmeste årene.</w:t>
      </w:r>
    </w:p>
    <w:p w14:paraId="725F487F" w14:textId="04AB054D" w:rsidR="00002152" w:rsidRDefault="00002152" w:rsidP="00280FCC">
      <w:pPr>
        <w:pStyle w:val="BodyText"/>
        <w:rPr>
          <w:lang w:val="nb-NO"/>
        </w:rPr>
      </w:pPr>
      <w:r>
        <w:rPr>
          <w:lang w:val="nb-NO"/>
        </w:rPr>
        <w:t>De fleste tiltak finansiert av strategimidlene er tjenester, ressurser og kompetanse som skal videreføres og inngå i den ordinære virksomheten i IT-organisasjonen og andre enheter ved universitetet. D</w:t>
      </w:r>
      <w:r w:rsidR="0081782F">
        <w:rPr>
          <w:lang w:val="nb-NO"/>
        </w:rPr>
        <w:t xml:space="preserve">ersom det ikke avsettes egne midler til dette, er det </w:t>
      </w:r>
      <w:r>
        <w:rPr>
          <w:lang w:val="nb-NO"/>
        </w:rPr>
        <w:t>ventet at en økende del, anslått til 40</w:t>
      </w:r>
      <w:r w:rsidR="0081782F">
        <w:rPr>
          <w:lang w:val="nb-NO"/>
        </w:rPr>
        <w:t>-50</w:t>
      </w:r>
      <w:r>
        <w:rPr>
          <w:lang w:val="nb-NO"/>
        </w:rPr>
        <w:t>% av tilgjengelige strategimidler</w:t>
      </w:r>
      <w:r w:rsidR="0081782F">
        <w:rPr>
          <w:lang w:val="nb-NO"/>
        </w:rPr>
        <w:t>,</w:t>
      </w:r>
      <w:r>
        <w:rPr>
          <w:lang w:val="nb-NO"/>
        </w:rPr>
        <w:t xml:space="preserve"> vil måtte brukes til å finansiere drift, forvaltning og videreutvikling av igangsatte </w:t>
      </w:r>
      <w:r w:rsidR="0081782F">
        <w:rPr>
          <w:lang w:val="nb-NO"/>
        </w:rPr>
        <w:t>aktiviteter på området.</w:t>
      </w:r>
    </w:p>
    <w:p w14:paraId="634DE497" w14:textId="0125288C" w:rsidR="00634EAC" w:rsidRPr="00634EAC" w:rsidRDefault="00634EAC" w:rsidP="00280FCC">
      <w:pPr>
        <w:pStyle w:val="BodyText"/>
        <w:rPr>
          <w:lang w:val="nb-NO"/>
        </w:rPr>
      </w:pPr>
      <w:r w:rsidRPr="00634EAC">
        <w:rPr>
          <w:lang w:val="nb-NO"/>
        </w:rPr>
        <w:t xml:space="preserve">For e-infrastruktur er det estimert et årlig behov på </w:t>
      </w:r>
      <w:proofErr w:type="gramStart"/>
      <w:r w:rsidRPr="00634EAC">
        <w:rPr>
          <w:lang w:val="nb-NO"/>
        </w:rPr>
        <w:t>omlag</w:t>
      </w:r>
      <w:proofErr w:type="gramEnd"/>
      <w:r w:rsidRPr="00634EAC">
        <w:rPr>
          <w:lang w:val="nb-NO"/>
        </w:rPr>
        <w:t xml:space="preserve"> 50-60 millioner kroner til etablering av nye og videreutvikling, forvaltning og drift av igangsatte løsninger på området. Dette er i hovedsak finansiert av avsetningene i universitetets budsjett til eInfrastrukturmidler og strategimidler til oppfølging av Masterplan for universitetets IT. I tillegg kommer universitetets tilskudd til nasjonal e-</w:t>
      </w:r>
      <w:r w:rsidRPr="00634EAC">
        <w:rPr>
          <w:lang w:val="nb-NO"/>
        </w:rPr>
        <w:lastRenderedPageBreak/>
        <w:t xml:space="preserve">infrastruktur (Sigma2) på 37,5 millioner kroner årlig. Det er ikke lagt opp til noen vesentlige inntekter fra Forskningsrådets INFRA-program eller andre eksterne kilder. </w:t>
      </w:r>
    </w:p>
    <w:p w14:paraId="3E475630" w14:textId="70A47CCE" w:rsidR="00634EAC" w:rsidRPr="006D6517" w:rsidRDefault="00634EAC" w:rsidP="00136415">
      <w:pPr>
        <w:pStyle w:val="Caption"/>
        <w:rPr>
          <w:lang w:val="nb-NO"/>
        </w:rPr>
      </w:pPr>
      <w:r w:rsidRPr="006D6517">
        <w:rPr>
          <w:lang w:val="nb-NO"/>
        </w:rPr>
        <w:t xml:space="preserve">Tabell 4 </w:t>
      </w:r>
      <w:r w:rsidRPr="003F6D76">
        <w:rPr>
          <w:lang w:val="nb-NO"/>
        </w:rPr>
        <w:t>Oversikt</w:t>
      </w:r>
      <w:r w:rsidRPr="006D6517">
        <w:rPr>
          <w:i/>
          <w:lang w:val="nb-NO"/>
        </w:rPr>
        <w:t xml:space="preserve"> </w:t>
      </w:r>
      <w:r w:rsidRPr="003F6D76">
        <w:rPr>
          <w:lang w:val="nb-NO"/>
        </w:rPr>
        <w:t>over 7 prioriterte konseptuelle områder av e-infrastruktur</w:t>
      </w:r>
      <w:r w:rsidRPr="006D6517">
        <w:rPr>
          <w:lang w:val="nb-NO"/>
        </w:rPr>
        <w:t xml:space="preserve"> med estimert årlig finansieringsbehov </w:t>
      </w:r>
    </w:p>
    <w:tbl>
      <w:tblPr>
        <w:tblW w:w="8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010"/>
        <w:gridCol w:w="3960"/>
      </w:tblGrid>
      <w:tr w:rsidR="00634EAC" w:rsidRPr="00B87901" w14:paraId="4192295B" w14:textId="77777777" w:rsidTr="007A77B4">
        <w:tc>
          <w:tcPr>
            <w:tcW w:w="5010" w:type="dxa"/>
            <w:tcBorders>
              <w:top w:val="single" w:sz="8" w:space="0" w:color="000000"/>
              <w:left w:val="single" w:sz="8" w:space="0" w:color="000000"/>
              <w:bottom w:val="single" w:sz="8" w:space="0" w:color="000000"/>
              <w:right w:val="single" w:sz="8" w:space="0" w:color="000000"/>
            </w:tcBorders>
            <w:shd w:val="clear" w:color="auto" w:fill="D9D9D9"/>
            <w:tcMar>
              <w:top w:w="60" w:type="dxa"/>
              <w:left w:w="60" w:type="dxa"/>
              <w:bottom w:w="60" w:type="dxa"/>
              <w:right w:w="60" w:type="dxa"/>
            </w:tcMar>
            <w:hideMark/>
          </w:tcPr>
          <w:p w14:paraId="51C24767" w14:textId="77777777" w:rsidR="00634EAC" w:rsidRPr="00B87901" w:rsidRDefault="00634EAC" w:rsidP="007A77B4">
            <w:pPr>
              <w:pStyle w:val="Heading2"/>
              <w:keepNext w:val="0"/>
              <w:keepLines w:val="0"/>
              <w:spacing w:before="0"/>
              <w:rPr>
                <w:rFonts w:asciiTheme="minorHAnsi" w:eastAsia="Arial" w:hAnsiTheme="minorHAnsi" w:cstheme="minorHAnsi"/>
                <w:color w:val="auto"/>
                <w:sz w:val="20"/>
                <w:szCs w:val="20"/>
              </w:rPr>
            </w:pPr>
            <w:proofErr w:type="spellStart"/>
            <w:r w:rsidRPr="00B87901">
              <w:rPr>
                <w:rFonts w:asciiTheme="minorHAnsi" w:eastAsia="Arial" w:hAnsiTheme="minorHAnsi" w:cstheme="minorHAnsi"/>
                <w:color w:val="auto"/>
                <w:sz w:val="20"/>
                <w:szCs w:val="20"/>
              </w:rPr>
              <w:t>Prioriterte</w:t>
            </w:r>
            <w:proofErr w:type="spellEnd"/>
            <w:r w:rsidRPr="00B87901">
              <w:rPr>
                <w:rFonts w:asciiTheme="minorHAnsi" w:eastAsia="Arial" w:hAnsiTheme="minorHAnsi" w:cstheme="minorHAnsi"/>
                <w:color w:val="auto"/>
                <w:sz w:val="20"/>
                <w:szCs w:val="20"/>
              </w:rPr>
              <w:t xml:space="preserve"> </w:t>
            </w:r>
            <w:proofErr w:type="spellStart"/>
            <w:r w:rsidRPr="00B87901">
              <w:rPr>
                <w:rFonts w:asciiTheme="minorHAnsi" w:eastAsia="Arial" w:hAnsiTheme="minorHAnsi" w:cstheme="minorHAnsi"/>
                <w:color w:val="auto"/>
                <w:sz w:val="20"/>
                <w:szCs w:val="20"/>
              </w:rPr>
              <w:t>forskningsinfrastrukturer</w:t>
            </w:r>
            <w:proofErr w:type="spellEnd"/>
          </w:p>
        </w:tc>
        <w:tc>
          <w:tcPr>
            <w:tcW w:w="3960" w:type="dxa"/>
            <w:tcBorders>
              <w:top w:val="single" w:sz="8" w:space="0" w:color="000000"/>
              <w:left w:val="single" w:sz="6" w:space="0" w:color="000000"/>
              <w:bottom w:val="single" w:sz="8" w:space="0" w:color="000000"/>
              <w:right w:val="single" w:sz="8" w:space="0" w:color="000000"/>
            </w:tcBorders>
            <w:shd w:val="clear" w:color="auto" w:fill="D9D9D9"/>
            <w:tcMar>
              <w:top w:w="60" w:type="dxa"/>
              <w:left w:w="60" w:type="dxa"/>
              <w:bottom w:w="60" w:type="dxa"/>
              <w:right w:w="60" w:type="dxa"/>
            </w:tcMar>
            <w:hideMark/>
          </w:tcPr>
          <w:p w14:paraId="253A1DB3" w14:textId="77777777" w:rsidR="00634EAC" w:rsidRPr="00B87901" w:rsidRDefault="00634EAC" w:rsidP="007A77B4">
            <w:pPr>
              <w:pStyle w:val="Heading2"/>
              <w:keepNext w:val="0"/>
              <w:keepLines w:val="0"/>
              <w:spacing w:before="0"/>
              <w:rPr>
                <w:rFonts w:asciiTheme="minorHAnsi" w:eastAsia="Arial" w:hAnsiTheme="minorHAnsi" w:cstheme="minorHAnsi"/>
                <w:color w:val="auto"/>
                <w:sz w:val="20"/>
                <w:szCs w:val="20"/>
              </w:rPr>
            </w:pPr>
            <w:proofErr w:type="spellStart"/>
            <w:r w:rsidRPr="00B87901">
              <w:rPr>
                <w:rFonts w:asciiTheme="minorHAnsi" w:eastAsia="Arial" w:hAnsiTheme="minorHAnsi" w:cstheme="minorHAnsi"/>
                <w:color w:val="auto"/>
                <w:sz w:val="20"/>
                <w:szCs w:val="20"/>
              </w:rPr>
              <w:t>Estimert</w:t>
            </w:r>
            <w:proofErr w:type="spellEnd"/>
            <w:r w:rsidRPr="00B87901">
              <w:rPr>
                <w:rFonts w:asciiTheme="minorHAnsi" w:eastAsia="Arial" w:hAnsiTheme="minorHAnsi" w:cstheme="minorHAnsi"/>
                <w:color w:val="auto"/>
                <w:sz w:val="20"/>
                <w:szCs w:val="20"/>
              </w:rPr>
              <w:t xml:space="preserve"> </w:t>
            </w:r>
            <w:proofErr w:type="spellStart"/>
            <w:r w:rsidRPr="00B87901">
              <w:rPr>
                <w:rFonts w:asciiTheme="minorHAnsi" w:eastAsia="Arial" w:hAnsiTheme="minorHAnsi" w:cstheme="minorHAnsi"/>
                <w:color w:val="auto"/>
                <w:sz w:val="20"/>
                <w:szCs w:val="20"/>
              </w:rPr>
              <w:t>årlig</w:t>
            </w:r>
            <w:proofErr w:type="spellEnd"/>
            <w:r w:rsidRPr="00B87901">
              <w:rPr>
                <w:rFonts w:asciiTheme="minorHAnsi" w:eastAsia="Arial" w:hAnsiTheme="minorHAnsi" w:cstheme="minorHAnsi"/>
                <w:color w:val="auto"/>
                <w:sz w:val="20"/>
                <w:szCs w:val="20"/>
              </w:rPr>
              <w:t xml:space="preserve"> </w:t>
            </w:r>
            <w:proofErr w:type="spellStart"/>
            <w:r w:rsidRPr="00B87901">
              <w:rPr>
                <w:rFonts w:asciiTheme="minorHAnsi" w:eastAsia="Arial" w:hAnsiTheme="minorHAnsi" w:cstheme="minorHAnsi"/>
                <w:color w:val="auto"/>
                <w:sz w:val="20"/>
                <w:szCs w:val="20"/>
              </w:rPr>
              <w:t>finansieringsbehov</w:t>
            </w:r>
            <w:proofErr w:type="spellEnd"/>
          </w:p>
        </w:tc>
      </w:tr>
      <w:tr w:rsidR="00634EAC" w:rsidRPr="00255EA3" w14:paraId="7F4F6712" w14:textId="77777777" w:rsidTr="007A77B4">
        <w:tc>
          <w:tcPr>
            <w:tcW w:w="5010" w:type="dxa"/>
            <w:tcBorders>
              <w:top w:val="single" w:sz="6"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F494CEC" w14:textId="77777777" w:rsidR="00634EAC" w:rsidRPr="00B87901" w:rsidRDefault="00634EAC" w:rsidP="00634EAC">
            <w:pPr>
              <w:numPr>
                <w:ilvl w:val="0"/>
                <w:numId w:val="12"/>
              </w:numPr>
              <w:spacing w:after="0"/>
              <w:ind w:left="450"/>
              <w:rPr>
                <w:rFonts w:ascii="Calibri" w:hAnsi="Calibri" w:cs="Calibri"/>
                <w:lang w:val="nb-NO"/>
              </w:rPr>
            </w:pPr>
            <w:r w:rsidRPr="00B87901">
              <w:rPr>
                <w:rFonts w:ascii="Calibri" w:hAnsi="Calibri" w:cs="Calibri"/>
                <w:lang w:val="nb-NO"/>
              </w:rPr>
              <w:t>Institusjonell, nasjonal og internasjonal e-infrastruktur</w:t>
            </w:r>
          </w:p>
        </w:tc>
        <w:tc>
          <w:tcPr>
            <w:tcW w:w="3960" w:type="dxa"/>
            <w:tcBorders>
              <w:top w:val="single" w:sz="6" w:space="0" w:color="000000"/>
              <w:left w:val="single" w:sz="6" w:space="0" w:color="000000"/>
              <w:bottom w:val="single" w:sz="8" w:space="0" w:color="000000"/>
              <w:right w:val="single" w:sz="8" w:space="0" w:color="000000"/>
            </w:tcBorders>
            <w:tcMar>
              <w:top w:w="60" w:type="dxa"/>
              <w:left w:w="60" w:type="dxa"/>
              <w:bottom w:w="60" w:type="dxa"/>
              <w:right w:w="60" w:type="dxa"/>
            </w:tcMar>
            <w:hideMark/>
          </w:tcPr>
          <w:p w14:paraId="5A18AA70" w14:textId="77777777" w:rsidR="00634EAC" w:rsidRPr="00B87901" w:rsidRDefault="00634EAC" w:rsidP="007A77B4">
            <w:pPr>
              <w:rPr>
                <w:rFonts w:ascii="Calibri" w:hAnsi="Calibri" w:cs="Calibri"/>
                <w:lang w:val="nb-NO"/>
              </w:rPr>
            </w:pPr>
            <w:r w:rsidRPr="00B87901">
              <w:rPr>
                <w:rFonts w:ascii="Calibri" w:hAnsi="Calibri" w:cs="Calibri"/>
                <w:lang w:val="nb-NO"/>
              </w:rPr>
              <w:t xml:space="preserve">5,0 millioner til lokale tiltak </w:t>
            </w:r>
            <w:r w:rsidRPr="00B87901">
              <w:rPr>
                <w:rFonts w:ascii="Calibri" w:hAnsi="Calibri" w:cs="Calibri"/>
                <w:lang w:val="nb-NO"/>
              </w:rPr>
              <w:br/>
              <w:t>+ 37,5 millioner i Sigma2-avgift</w:t>
            </w:r>
          </w:p>
        </w:tc>
      </w:tr>
      <w:tr w:rsidR="00634EAC" w:rsidRPr="00B87901" w14:paraId="78AB5121" w14:textId="77777777" w:rsidTr="007A77B4">
        <w:tc>
          <w:tcPr>
            <w:tcW w:w="5010" w:type="dxa"/>
            <w:tcBorders>
              <w:top w:val="single" w:sz="6"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24321C52" w14:textId="77777777" w:rsidR="00634EAC" w:rsidRPr="00B87901" w:rsidRDefault="00634EAC" w:rsidP="00634EAC">
            <w:pPr>
              <w:numPr>
                <w:ilvl w:val="0"/>
                <w:numId w:val="12"/>
              </w:numPr>
              <w:spacing w:after="0"/>
              <w:ind w:left="450"/>
              <w:rPr>
                <w:rFonts w:ascii="Calibri" w:hAnsi="Calibri" w:cs="Calibri"/>
                <w:lang w:val="nb-NO"/>
              </w:rPr>
            </w:pPr>
            <w:r w:rsidRPr="00B87901">
              <w:rPr>
                <w:rFonts w:ascii="Calibri" w:hAnsi="Calibri" w:cs="Calibri"/>
                <w:lang w:val="nb-NO"/>
              </w:rPr>
              <w:t>Generell IT-infrastruktur for forskning</w:t>
            </w:r>
          </w:p>
        </w:tc>
        <w:tc>
          <w:tcPr>
            <w:tcW w:w="3960" w:type="dxa"/>
            <w:tcBorders>
              <w:top w:val="single" w:sz="6" w:space="0" w:color="000000"/>
              <w:left w:val="single" w:sz="6" w:space="0" w:color="000000"/>
              <w:bottom w:val="single" w:sz="8" w:space="0" w:color="000000"/>
              <w:right w:val="single" w:sz="8" w:space="0" w:color="000000"/>
            </w:tcBorders>
            <w:tcMar>
              <w:top w:w="60" w:type="dxa"/>
              <w:left w:w="60" w:type="dxa"/>
              <w:bottom w:w="60" w:type="dxa"/>
              <w:right w:w="60" w:type="dxa"/>
            </w:tcMar>
            <w:hideMark/>
          </w:tcPr>
          <w:p w14:paraId="31753627" w14:textId="77777777" w:rsidR="00634EAC" w:rsidRPr="00B87901" w:rsidRDefault="00634EAC" w:rsidP="007A77B4">
            <w:pPr>
              <w:rPr>
                <w:rFonts w:ascii="Calibri" w:hAnsi="Calibri" w:cs="Calibri"/>
              </w:rPr>
            </w:pPr>
            <w:r w:rsidRPr="00B87901">
              <w:rPr>
                <w:rFonts w:ascii="Calibri" w:hAnsi="Calibri" w:cs="Calibri"/>
              </w:rPr>
              <w:t xml:space="preserve">6,0 </w:t>
            </w:r>
            <w:proofErr w:type="spellStart"/>
            <w:r w:rsidRPr="00B87901">
              <w:rPr>
                <w:rFonts w:ascii="Calibri" w:hAnsi="Calibri" w:cs="Calibri"/>
              </w:rPr>
              <w:t>millioner</w:t>
            </w:r>
            <w:proofErr w:type="spellEnd"/>
          </w:p>
        </w:tc>
      </w:tr>
      <w:tr w:rsidR="00634EAC" w:rsidRPr="00B87901" w14:paraId="4328EE8D" w14:textId="77777777" w:rsidTr="007A77B4">
        <w:tc>
          <w:tcPr>
            <w:tcW w:w="5010" w:type="dxa"/>
            <w:tcBorders>
              <w:top w:val="single" w:sz="6"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F544C75" w14:textId="77777777" w:rsidR="00634EAC" w:rsidRPr="00B87901" w:rsidRDefault="00634EAC" w:rsidP="00634EAC">
            <w:pPr>
              <w:numPr>
                <w:ilvl w:val="0"/>
                <w:numId w:val="12"/>
              </w:numPr>
              <w:spacing w:after="0"/>
              <w:ind w:left="450"/>
              <w:rPr>
                <w:rFonts w:ascii="Calibri" w:hAnsi="Calibri" w:cs="Calibri"/>
              </w:rPr>
            </w:pPr>
            <w:proofErr w:type="spellStart"/>
            <w:r w:rsidRPr="00B87901">
              <w:rPr>
                <w:rFonts w:ascii="Calibri" w:hAnsi="Calibri" w:cs="Calibri"/>
              </w:rPr>
              <w:t>Forskningsplattformer</w:t>
            </w:r>
            <w:proofErr w:type="spellEnd"/>
            <w:r w:rsidRPr="00B87901">
              <w:rPr>
                <w:rFonts w:ascii="Calibri" w:hAnsi="Calibri" w:cs="Calibri"/>
              </w:rPr>
              <w:t xml:space="preserve"> (TSD, Educloud mm)</w:t>
            </w:r>
          </w:p>
        </w:tc>
        <w:tc>
          <w:tcPr>
            <w:tcW w:w="3960" w:type="dxa"/>
            <w:tcBorders>
              <w:top w:val="single" w:sz="6" w:space="0" w:color="000000"/>
              <w:left w:val="single" w:sz="6" w:space="0" w:color="000000"/>
              <w:bottom w:val="single" w:sz="8" w:space="0" w:color="000000"/>
              <w:right w:val="single" w:sz="8" w:space="0" w:color="000000"/>
            </w:tcBorders>
            <w:tcMar>
              <w:top w:w="60" w:type="dxa"/>
              <w:left w:w="60" w:type="dxa"/>
              <w:bottom w:w="60" w:type="dxa"/>
              <w:right w:w="60" w:type="dxa"/>
            </w:tcMar>
            <w:hideMark/>
          </w:tcPr>
          <w:p w14:paraId="40060CE1" w14:textId="77777777" w:rsidR="00634EAC" w:rsidRPr="00B87901" w:rsidRDefault="00634EAC" w:rsidP="007A77B4">
            <w:pPr>
              <w:rPr>
                <w:rFonts w:ascii="Calibri" w:hAnsi="Calibri" w:cs="Calibri"/>
              </w:rPr>
            </w:pPr>
            <w:r w:rsidRPr="00B87901">
              <w:rPr>
                <w:rFonts w:ascii="Calibri" w:hAnsi="Calibri" w:cs="Calibri"/>
              </w:rPr>
              <w:t xml:space="preserve">16,0 </w:t>
            </w:r>
            <w:proofErr w:type="spellStart"/>
            <w:r w:rsidRPr="00B87901">
              <w:rPr>
                <w:rFonts w:ascii="Calibri" w:hAnsi="Calibri" w:cs="Calibri"/>
              </w:rPr>
              <w:t>millioner</w:t>
            </w:r>
            <w:proofErr w:type="spellEnd"/>
          </w:p>
        </w:tc>
      </w:tr>
      <w:tr w:rsidR="00634EAC" w:rsidRPr="00B87901" w14:paraId="0B719221" w14:textId="77777777" w:rsidTr="007A77B4">
        <w:tc>
          <w:tcPr>
            <w:tcW w:w="5010" w:type="dxa"/>
            <w:tcBorders>
              <w:top w:val="single" w:sz="6"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45476C2" w14:textId="77777777" w:rsidR="00634EAC" w:rsidRPr="00B87901" w:rsidRDefault="00634EAC" w:rsidP="00634EAC">
            <w:pPr>
              <w:numPr>
                <w:ilvl w:val="0"/>
                <w:numId w:val="12"/>
              </w:numPr>
              <w:spacing w:after="0"/>
              <w:ind w:left="450"/>
              <w:rPr>
                <w:rFonts w:ascii="Calibri" w:hAnsi="Calibri" w:cs="Calibri"/>
              </w:rPr>
            </w:pPr>
            <w:proofErr w:type="spellStart"/>
            <w:r w:rsidRPr="00B87901">
              <w:rPr>
                <w:rFonts w:ascii="Calibri" w:hAnsi="Calibri" w:cs="Calibri"/>
              </w:rPr>
              <w:t>Beregningsressurser</w:t>
            </w:r>
            <w:proofErr w:type="spellEnd"/>
            <w:r w:rsidRPr="00B87901">
              <w:rPr>
                <w:rFonts w:ascii="Calibri" w:hAnsi="Calibri" w:cs="Calibri"/>
              </w:rPr>
              <w:t xml:space="preserve"> (</w:t>
            </w:r>
            <w:proofErr w:type="spellStart"/>
            <w:r w:rsidRPr="00B87901">
              <w:rPr>
                <w:rFonts w:ascii="Calibri" w:hAnsi="Calibri" w:cs="Calibri"/>
              </w:rPr>
              <w:t>lokalt</w:t>
            </w:r>
            <w:proofErr w:type="spellEnd"/>
            <w:r w:rsidRPr="00B87901">
              <w:rPr>
                <w:rFonts w:ascii="Calibri" w:hAnsi="Calibri" w:cs="Calibri"/>
              </w:rPr>
              <w:t>)</w:t>
            </w:r>
          </w:p>
        </w:tc>
        <w:tc>
          <w:tcPr>
            <w:tcW w:w="3960" w:type="dxa"/>
            <w:tcBorders>
              <w:top w:val="single" w:sz="6" w:space="0" w:color="000000"/>
              <w:left w:val="single" w:sz="6" w:space="0" w:color="000000"/>
              <w:bottom w:val="single" w:sz="8" w:space="0" w:color="000000"/>
              <w:right w:val="single" w:sz="8" w:space="0" w:color="000000"/>
            </w:tcBorders>
            <w:tcMar>
              <w:top w:w="60" w:type="dxa"/>
              <w:left w:w="60" w:type="dxa"/>
              <w:bottom w:w="60" w:type="dxa"/>
              <w:right w:w="60" w:type="dxa"/>
            </w:tcMar>
            <w:hideMark/>
          </w:tcPr>
          <w:p w14:paraId="075CBAA9" w14:textId="77777777" w:rsidR="00634EAC" w:rsidRPr="00B87901" w:rsidRDefault="00634EAC" w:rsidP="007A77B4">
            <w:pPr>
              <w:rPr>
                <w:rFonts w:ascii="Calibri" w:hAnsi="Calibri" w:cs="Calibri"/>
              </w:rPr>
            </w:pPr>
            <w:r w:rsidRPr="00B87901">
              <w:rPr>
                <w:rFonts w:ascii="Calibri" w:hAnsi="Calibri" w:cs="Calibri"/>
              </w:rPr>
              <w:t xml:space="preserve">5,0 </w:t>
            </w:r>
            <w:proofErr w:type="spellStart"/>
            <w:r w:rsidRPr="00B87901">
              <w:rPr>
                <w:rFonts w:ascii="Calibri" w:hAnsi="Calibri" w:cs="Calibri"/>
              </w:rPr>
              <w:t>millioner</w:t>
            </w:r>
            <w:proofErr w:type="spellEnd"/>
          </w:p>
        </w:tc>
      </w:tr>
      <w:tr w:rsidR="00634EAC" w:rsidRPr="00B87901" w14:paraId="19CC3DB6" w14:textId="77777777" w:rsidTr="007A77B4">
        <w:tc>
          <w:tcPr>
            <w:tcW w:w="5010" w:type="dxa"/>
            <w:tcBorders>
              <w:top w:val="single" w:sz="6"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EFFC053" w14:textId="77777777" w:rsidR="00634EAC" w:rsidRPr="00B87901" w:rsidRDefault="00634EAC" w:rsidP="00634EAC">
            <w:pPr>
              <w:numPr>
                <w:ilvl w:val="0"/>
                <w:numId w:val="12"/>
              </w:numPr>
              <w:spacing w:after="0"/>
              <w:ind w:left="450"/>
              <w:rPr>
                <w:rFonts w:ascii="Calibri" w:hAnsi="Calibri" w:cs="Calibri"/>
                <w:lang w:val="nb-NO"/>
              </w:rPr>
            </w:pPr>
            <w:r w:rsidRPr="00B87901">
              <w:rPr>
                <w:rFonts w:ascii="Calibri" w:hAnsi="Calibri" w:cs="Calibri"/>
                <w:lang w:val="nb-NO"/>
              </w:rPr>
              <w:t>Datainfrastrukturer (lagring og backup, arkiv, FAIR)</w:t>
            </w:r>
          </w:p>
        </w:tc>
        <w:tc>
          <w:tcPr>
            <w:tcW w:w="3960" w:type="dxa"/>
            <w:tcBorders>
              <w:top w:val="single" w:sz="6" w:space="0" w:color="000000"/>
              <w:left w:val="single" w:sz="6" w:space="0" w:color="000000"/>
              <w:bottom w:val="single" w:sz="8" w:space="0" w:color="000000"/>
              <w:right w:val="single" w:sz="8" w:space="0" w:color="000000"/>
            </w:tcBorders>
            <w:tcMar>
              <w:top w:w="60" w:type="dxa"/>
              <w:left w:w="60" w:type="dxa"/>
              <w:bottom w:w="60" w:type="dxa"/>
              <w:right w:w="60" w:type="dxa"/>
            </w:tcMar>
            <w:hideMark/>
          </w:tcPr>
          <w:p w14:paraId="5481FCCE" w14:textId="77777777" w:rsidR="00634EAC" w:rsidRPr="00B87901" w:rsidRDefault="00634EAC" w:rsidP="007A77B4">
            <w:pPr>
              <w:rPr>
                <w:rFonts w:ascii="Calibri" w:hAnsi="Calibri" w:cs="Calibri"/>
              </w:rPr>
            </w:pPr>
            <w:r w:rsidRPr="00B87901">
              <w:rPr>
                <w:rFonts w:ascii="Calibri" w:hAnsi="Calibri" w:cs="Calibri"/>
              </w:rPr>
              <w:t xml:space="preserve">10,0 </w:t>
            </w:r>
            <w:proofErr w:type="spellStart"/>
            <w:r w:rsidRPr="00B87901">
              <w:rPr>
                <w:rFonts w:ascii="Calibri" w:hAnsi="Calibri" w:cs="Calibri"/>
              </w:rPr>
              <w:t>millioner</w:t>
            </w:r>
            <w:proofErr w:type="spellEnd"/>
          </w:p>
        </w:tc>
      </w:tr>
      <w:tr w:rsidR="00634EAC" w:rsidRPr="00B87901" w14:paraId="70AF981E" w14:textId="77777777" w:rsidTr="007A77B4">
        <w:tc>
          <w:tcPr>
            <w:tcW w:w="5010" w:type="dxa"/>
            <w:tcBorders>
              <w:top w:val="single" w:sz="6"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4B681E8C" w14:textId="77777777" w:rsidR="00634EAC" w:rsidRPr="00B87901" w:rsidRDefault="00634EAC" w:rsidP="00634EAC">
            <w:pPr>
              <w:numPr>
                <w:ilvl w:val="0"/>
                <w:numId w:val="12"/>
              </w:numPr>
              <w:spacing w:after="0"/>
              <w:ind w:left="450"/>
              <w:rPr>
                <w:rFonts w:ascii="Calibri" w:hAnsi="Calibri" w:cs="Calibri"/>
              </w:rPr>
            </w:pPr>
            <w:proofErr w:type="spellStart"/>
            <w:r w:rsidRPr="00B87901">
              <w:rPr>
                <w:rFonts w:ascii="Calibri" w:hAnsi="Calibri" w:cs="Calibri"/>
              </w:rPr>
              <w:t>Kompetansesentre</w:t>
            </w:r>
            <w:proofErr w:type="spellEnd"/>
            <w:r w:rsidRPr="00B87901">
              <w:rPr>
                <w:rFonts w:ascii="Calibri" w:hAnsi="Calibri" w:cs="Calibri"/>
              </w:rPr>
              <w:t xml:space="preserve"> </w:t>
            </w:r>
            <w:proofErr w:type="spellStart"/>
            <w:r w:rsidRPr="00B87901">
              <w:rPr>
                <w:rFonts w:ascii="Calibri" w:hAnsi="Calibri" w:cs="Calibri"/>
              </w:rPr>
              <w:t>og</w:t>
            </w:r>
            <w:proofErr w:type="spellEnd"/>
            <w:r w:rsidRPr="00B87901">
              <w:rPr>
                <w:rFonts w:ascii="Calibri" w:hAnsi="Calibri" w:cs="Calibri"/>
              </w:rPr>
              <w:t xml:space="preserve"> </w:t>
            </w:r>
            <w:proofErr w:type="spellStart"/>
            <w:r w:rsidRPr="00B87901">
              <w:rPr>
                <w:rFonts w:ascii="Calibri" w:hAnsi="Calibri" w:cs="Calibri"/>
              </w:rPr>
              <w:t>kompetanseheving</w:t>
            </w:r>
            <w:proofErr w:type="spellEnd"/>
          </w:p>
        </w:tc>
        <w:tc>
          <w:tcPr>
            <w:tcW w:w="3960" w:type="dxa"/>
            <w:tcBorders>
              <w:top w:val="single" w:sz="6" w:space="0" w:color="000000"/>
              <w:left w:val="single" w:sz="6" w:space="0" w:color="000000"/>
              <w:bottom w:val="single" w:sz="8" w:space="0" w:color="000000"/>
              <w:right w:val="single" w:sz="8" w:space="0" w:color="000000"/>
            </w:tcBorders>
            <w:tcMar>
              <w:top w:w="60" w:type="dxa"/>
              <w:left w:w="60" w:type="dxa"/>
              <w:bottom w:w="60" w:type="dxa"/>
              <w:right w:w="60" w:type="dxa"/>
            </w:tcMar>
            <w:hideMark/>
          </w:tcPr>
          <w:p w14:paraId="7468B9DF" w14:textId="77777777" w:rsidR="00634EAC" w:rsidRPr="00B87901" w:rsidRDefault="00634EAC" w:rsidP="007A77B4">
            <w:pPr>
              <w:rPr>
                <w:rFonts w:ascii="Calibri" w:hAnsi="Calibri" w:cs="Calibri"/>
              </w:rPr>
            </w:pPr>
            <w:r w:rsidRPr="00B87901">
              <w:rPr>
                <w:rFonts w:ascii="Calibri" w:hAnsi="Calibri" w:cs="Calibri"/>
              </w:rPr>
              <w:t xml:space="preserve">10,0 </w:t>
            </w:r>
            <w:proofErr w:type="spellStart"/>
            <w:r w:rsidRPr="00B87901">
              <w:rPr>
                <w:rFonts w:ascii="Calibri" w:hAnsi="Calibri" w:cs="Calibri"/>
              </w:rPr>
              <w:t>millioner</w:t>
            </w:r>
            <w:proofErr w:type="spellEnd"/>
          </w:p>
        </w:tc>
      </w:tr>
      <w:tr w:rsidR="00634EAC" w:rsidRPr="00B87901" w14:paraId="6A32C889" w14:textId="77777777" w:rsidTr="007A77B4">
        <w:tc>
          <w:tcPr>
            <w:tcW w:w="5010" w:type="dxa"/>
            <w:tcBorders>
              <w:top w:val="single" w:sz="6" w:space="0" w:color="000000"/>
              <w:left w:val="single" w:sz="8" w:space="0" w:color="000000"/>
              <w:bottom w:val="single" w:sz="6" w:space="0" w:color="000000"/>
              <w:right w:val="single" w:sz="8" w:space="0" w:color="000000"/>
            </w:tcBorders>
            <w:tcMar>
              <w:top w:w="60" w:type="dxa"/>
              <w:left w:w="60" w:type="dxa"/>
              <w:bottom w:w="60" w:type="dxa"/>
              <w:right w:w="60" w:type="dxa"/>
            </w:tcMar>
            <w:hideMark/>
          </w:tcPr>
          <w:p w14:paraId="1B6BBDB2" w14:textId="77777777" w:rsidR="00634EAC" w:rsidRPr="00B87901" w:rsidRDefault="00634EAC" w:rsidP="00634EAC">
            <w:pPr>
              <w:numPr>
                <w:ilvl w:val="0"/>
                <w:numId w:val="12"/>
              </w:numPr>
              <w:spacing w:after="0"/>
              <w:ind w:left="450"/>
              <w:rPr>
                <w:rFonts w:ascii="Calibri" w:hAnsi="Calibri" w:cs="Calibri"/>
                <w:lang w:val="nb-NO"/>
              </w:rPr>
            </w:pPr>
            <w:r w:rsidRPr="00B87901">
              <w:rPr>
                <w:rFonts w:ascii="Calibri" w:hAnsi="Calibri" w:cs="Calibri"/>
                <w:lang w:val="nb-NO"/>
              </w:rPr>
              <w:t>Infrastrukturer i brytningsfeltet mellom forskning og utdanning</w:t>
            </w:r>
          </w:p>
        </w:tc>
        <w:tc>
          <w:tcPr>
            <w:tcW w:w="3960" w:type="dxa"/>
            <w:tcBorders>
              <w:top w:val="single" w:sz="6" w:space="0" w:color="000000"/>
              <w:left w:val="single" w:sz="6" w:space="0" w:color="000000"/>
              <w:bottom w:val="single" w:sz="6" w:space="0" w:color="000000"/>
              <w:right w:val="single" w:sz="8" w:space="0" w:color="000000"/>
            </w:tcBorders>
            <w:tcMar>
              <w:top w:w="60" w:type="dxa"/>
              <w:left w:w="60" w:type="dxa"/>
              <w:bottom w:w="60" w:type="dxa"/>
              <w:right w:w="60" w:type="dxa"/>
            </w:tcMar>
            <w:hideMark/>
          </w:tcPr>
          <w:p w14:paraId="0F5926D1" w14:textId="77777777" w:rsidR="00634EAC" w:rsidRPr="00B87901" w:rsidRDefault="00634EAC" w:rsidP="007A77B4">
            <w:pPr>
              <w:rPr>
                <w:rFonts w:ascii="Calibri" w:hAnsi="Calibri" w:cs="Calibri"/>
              </w:rPr>
            </w:pPr>
            <w:r w:rsidRPr="00B87901">
              <w:rPr>
                <w:rFonts w:ascii="Calibri" w:hAnsi="Calibri" w:cs="Calibri"/>
              </w:rPr>
              <w:t xml:space="preserve">4,0 </w:t>
            </w:r>
            <w:proofErr w:type="spellStart"/>
            <w:r w:rsidRPr="00B87901">
              <w:rPr>
                <w:rFonts w:ascii="Calibri" w:hAnsi="Calibri" w:cs="Calibri"/>
              </w:rPr>
              <w:t>millioner</w:t>
            </w:r>
            <w:proofErr w:type="spellEnd"/>
          </w:p>
        </w:tc>
      </w:tr>
      <w:tr w:rsidR="00634EAC" w:rsidRPr="00B87901" w14:paraId="51FF6736" w14:textId="77777777" w:rsidTr="007A77B4">
        <w:tc>
          <w:tcPr>
            <w:tcW w:w="5010" w:type="dxa"/>
            <w:tcBorders>
              <w:top w:val="single" w:sz="6" w:space="0" w:color="000000"/>
              <w:left w:val="single" w:sz="8" w:space="0" w:color="000000"/>
              <w:bottom w:val="single" w:sz="8" w:space="0" w:color="000000"/>
              <w:right w:val="single" w:sz="8" w:space="0" w:color="000000"/>
            </w:tcBorders>
            <w:shd w:val="clear" w:color="auto" w:fill="D9D9D9" w:themeFill="background1" w:themeFillShade="D9"/>
            <w:tcMar>
              <w:top w:w="60" w:type="dxa"/>
              <w:left w:w="60" w:type="dxa"/>
              <w:bottom w:w="60" w:type="dxa"/>
              <w:right w:w="60" w:type="dxa"/>
            </w:tcMar>
          </w:tcPr>
          <w:p w14:paraId="39441AD8" w14:textId="77777777" w:rsidR="00634EAC" w:rsidRPr="00B87901" w:rsidRDefault="00634EAC" w:rsidP="007A77B4">
            <w:pPr>
              <w:ind w:left="450"/>
              <w:rPr>
                <w:rFonts w:ascii="Calibri" w:hAnsi="Calibri" w:cs="Calibri"/>
                <w:b/>
                <w:bCs/>
              </w:rPr>
            </w:pPr>
            <w:proofErr w:type="spellStart"/>
            <w:r w:rsidRPr="00B87901">
              <w:rPr>
                <w:rFonts w:ascii="Calibri" w:hAnsi="Calibri" w:cs="Calibri"/>
                <w:b/>
                <w:bCs/>
              </w:rPr>
              <w:t>Summert</w:t>
            </w:r>
            <w:proofErr w:type="spellEnd"/>
            <w:r w:rsidRPr="00B87901">
              <w:rPr>
                <w:rFonts w:ascii="Calibri" w:hAnsi="Calibri" w:cs="Calibri"/>
                <w:b/>
                <w:bCs/>
              </w:rPr>
              <w:t xml:space="preserve"> </w:t>
            </w:r>
          </w:p>
        </w:tc>
        <w:tc>
          <w:tcPr>
            <w:tcW w:w="3960" w:type="dxa"/>
            <w:tcBorders>
              <w:top w:val="single" w:sz="6" w:space="0" w:color="000000"/>
              <w:left w:val="single" w:sz="6" w:space="0" w:color="000000"/>
              <w:bottom w:val="single" w:sz="8" w:space="0" w:color="000000"/>
              <w:right w:val="single" w:sz="8" w:space="0" w:color="000000"/>
            </w:tcBorders>
            <w:shd w:val="clear" w:color="auto" w:fill="D9D9D9" w:themeFill="background1" w:themeFillShade="D9"/>
            <w:tcMar>
              <w:top w:w="60" w:type="dxa"/>
              <w:left w:w="60" w:type="dxa"/>
              <w:bottom w:w="60" w:type="dxa"/>
              <w:right w:w="60" w:type="dxa"/>
            </w:tcMar>
          </w:tcPr>
          <w:p w14:paraId="04C6999A" w14:textId="77777777" w:rsidR="00634EAC" w:rsidRPr="00B87901" w:rsidRDefault="00634EAC" w:rsidP="007A77B4">
            <w:pPr>
              <w:rPr>
                <w:rFonts w:ascii="Calibri" w:hAnsi="Calibri" w:cs="Calibri"/>
                <w:b/>
                <w:bCs/>
              </w:rPr>
            </w:pPr>
            <w:r w:rsidRPr="00B87901">
              <w:rPr>
                <w:rFonts w:ascii="Calibri" w:hAnsi="Calibri" w:cs="Calibri"/>
                <w:b/>
                <w:bCs/>
              </w:rPr>
              <w:t xml:space="preserve">56,0 + 37.5 </w:t>
            </w:r>
            <w:proofErr w:type="spellStart"/>
            <w:r w:rsidRPr="00B87901">
              <w:rPr>
                <w:rFonts w:ascii="Calibri" w:hAnsi="Calibri" w:cs="Calibri"/>
                <w:b/>
                <w:bCs/>
              </w:rPr>
              <w:t>millioner</w:t>
            </w:r>
            <w:proofErr w:type="spellEnd"/>
            <w:r w:rsidRPr="00B87901">
              <w:rPr>
                <w:rFonts w:ascii="Calibri" w:hAnsi="Calibri" w:cs="Calibri"/>
                <w:b/>
                <w:bCs/>
              </w:rPr>
              <w:t xml:space="preserve"> kroner</w:t>
            </w:r>
          </w:p>
        </w:tc>
      </w:tr>
    </w:tbl>
    <w:p w14:paraId="2FF71245" w14:textId="77777777" w:rsidR="00634EAC" w:rsidRPr="00002152" w:rsidRDefault="00634EAC">
      <w:pPr>
        <w:rPr>
          <w:lang w:val="nb-NO"/>
        </w:rPr>
      </w:pPr>
    </w:p>
    <w:p w14:paraId="15F76CE8" w14:textId="5066FF8D" w:rsidR="009366AF" w:rsidRPr="00255EA3" w:rsidRDefault="00280FCC" w:rsidP="00255EA3">
      <w:pPr>
        <w:pStyle w:val="Heading2"/>
        <w:keepNext w:val="0"/>
        <w:keepLines w:val="0"/>
        <w:spacing w:before="0" w:after="200"/>
        <w:rPr>
          <w:sz w:val="20"/>
          <w:szCs w:val="20"/>
          <w:lang w:val="nb-NO"/>
        </w:rPr>
      </w:pPr>
      <w:r w:rsidRPr="009366AF">
        <w:rPr>
          <w:lang w:val="nb-NO"/>
        </w:rPr>
        <w:br w:type="page"/>
      </w:r>
      <w:bookmarkStart w:id="2" w:name="_twhoswofsl53" w:colFirst="0" w:colLast="0"/>
      <w:bookmarkEnd w:id="2"/>
    </w:p>
    <w:p w14:paraId="20E85052" w14:textId="5B721F97" w:rsidR="00A52025" w:rsidRPr="009366AF" w:rsidRDefault="00280FCC">
      <w:pPr>
        <w:pStyle w:val="Heading2"/>
        <w:rPr>
          <w:lang w:val="nb-NO"/>
        </w:rPr>
      </w:pPr>
      <w:bookmarkStart w:id="3" w:name="_ds5hnqcla9fv" w:colFirst="0" w:colLast="0"/>
      <w:bookmarkStart w:id="4" w:name="_pbe0475yp00m" w:colFirst="0" w:colLast="0"/>
      <w:bookmarkEnd w:id="3"/>
      <w:bookmarkEnd w:id="4"/>
      <w:r w:rsidRPr="009366AF">
        <w:rPr>
          <w:lang w:val="nb-NO"/>
        </w:rPr>
        <w:lastRenderedPageBreak/>
        <w:t>7.5</w:t>
      </w:r>
    </w:p>
    <w:p w14:paraId="0B5E0FAB" w14:textId="50728E65" w:rsidR="00A52025" w:rsidRPr="009366AF" w:rsidRDefault="00280FCC" w:rsidP="00255EA3">
      <w:pPr>
        <w:pStyle w:val="BodyText"/>
        <w:rPr>
          <w:lang w:val="nb-NO"/>
        </w:rPr>
      </w:pPr>
      <w:r w:rsidRPr="009366AF">
        <w:rPr>
          <w:lang w:val="nb-NO"/>
        </w:rPr>
        <w:t xml:space="preserve">Et utvidet Fagråd for IT i utdanning samt ressurser fra USIT utgjorde arbeidsgruppa for Delveikart for e-infrastruktur. Delveikartet er todelt med et nivå 2-dokument som omhandler strategiske føringer og fagspesifikke utfordringer og et nivå 3 dokument som omhandler tiltak for å utvikle universitetets </w:t>
      </w:r>
      <w:r w:rsidR="0081782F">
        <w:rPr>
          <w:lang w:val="nb-NO"/>
        </w:rPr>
        <w:t>e-infrastruktur</w:t>
      </w:r>
      <w:r w:rsidRPr="009366AF">
        <w:rPr>
          <w:lang w:val="nb-NO"/>
        </w:rPr>
        <w:t xml:space="preserve"> slik at den best mulig støtter universitetets forskning og forskningsinfrastrukturer. </w:t>
      </w:r>
    </w:p>
    <w:p w14:paraId="328BB73D" w14:textId="37C4C882" w:rsidR="00A52025" w:rsidRPr="009366AF" w:rsidRDefault="00280FCC" w:rsidP="00255EA3">
      <w:pPr>
        <w:pStyle w:val="BodyText"/>
        <w:rPr>
          <w:lang w:val="nb-NO"/>
        </w:rPr>
      </w:pPr>
      <w:r w:rsidRPr="009366AF">
        <w:rPr>
          <w:lang w:val="nb-NO"/>
        </w:rPr>
        <w:t xml:space="preserve">I nivå 2-dokumentet redegjøres det for dagens </w:t>
      </w:r>
      <w:r w:rsidR="0081782F">
        <w:rPr>
          <w:lang w:val="nb-NO"/>
        </w:rPr>
        <w:t>e-infrastruktur</w:t>
      </w:r>
      <w:r w:rsidRPr="009366AF">
        <w:rPr>
          <w:lang w:val="nb-NO"/>
        </w:rPr>
        <w:t xml:space="preserve"> som støtter forskning og forskningsbasert utdanning ved UiO. Videre redegjøres det for de strategiske føringene for arbeidet med </w:t>
      </w:r>
      <w:r w:rsidR="0081782F">
        <w:rPr>
          <w:lang w:val="nb-NO"/>
        </w:rPr>
        <w:t>e-infrastruktur</w:t>
      </w:r>
      <w:r w:rsidRPr="009366AF">
        <w:rPr>
          <w:lang w:val="nb-NO"/>
        </w:rPr>
        <w:t xml:space="preserve"> på institusjonelt, nasjonalt og internasjonalt nivå. I tillegg til videreføring av prioriteringer, satsinger og tiltak i forrige delveikart, så er prioriteringene i</w:t>
      </w:r>
      <w:hyperlink r:id="rId7">
        <w:r w:rsidRPr="009366AF">
          <w:rPr>
            <w:color w:val="1155CC"/>
            <w:u w:val="single"/>
            <w:lang w:val="nb-NO"/>
          </w:rPr>
          <w:t xml:space="preserve"> Masterplan for universitetets IT</w:t>
        </w:r>
      </w:hyperlink>
      <w:r w:rsidRPr="009366AF">
        <w:rPr>
          <w:lang w:val="nb-NO"/>
        </w:rPr>
        <w:t xml:space="preserve"> og etableringen av strukturen med strategiske koordineringsgrupper vesentlig for det reviderte delveikartet. </w:t>
      </w:r>
    </w:p>
    <w:p w14:paraId="350167C4" w14:textId="0A9A4574" w:rsidR="00A52025" w:rsidRPr="009366AF" w:rsidRDefault="00280FCC" w:rsidP="00255EA3">
      <w:pPr>
        <w:pStyle w:val="BodyText"/>
        <w:rPr>
          <w:lang w:val="nb-NO"/>
        </w:rPr>
      </w:pPr>
      <w:r w:rsidRPr="009366AF">
        <w:rPr>
          <w:lang w:val="nb-NO"/>
        </w:rPr>
        <w:t xml:space="preserve">I nivå 3-dokumentet redegjøres det for avhengigheten mellom </w:t>
      </w:r>
      <w:r w:rsidR="0081782F">
        <w:rPr>
          <w:lang w:val="nb-NO"/>
        </w:rPr>
        <w:t>e-infrastruktur</w:t>
      </w:r>
      <w:r w:rsidRPr="009366AF">
        <w:rPr>
          <w:lang w:val="nb-NO"/>
        </w:rPr>
        <w:t xml:space="preserve"> og IT-infrastruktur der viktigheten av sistnevnte understrekes. Videre beskrives de nye innmeldte behov og initiativ fra fakultet og enheter. Veikartet lister ikke enkelttiltak. I stedet beskrives 7 konseptuelle områder av strategisk viktighet for universitetets </w:t>
      </w:r>
      <w:r w:rsidR="0081782F">
        <w:rPr>
          <w:lang w:val="nb-NO"/>
        </w:rPr>
        <w:t>e-infrastruktur</w:t>
      </w:r>
      <w:r w:rsidRPr="009366AF">
        <w:rPr>
          <w:lang w:val="nb-NO"/>
        </w:rPr>
        <w:t>. Innenfor hvert av disse områdene listes eksempler på igangsatte og nye tiltak med lenker til utdypende info</w:t>
      </w:r>
      <w:r w:rsidR="0081782F">
        <w:rPr>
          <w:lang w:val="nb-NO"/>
        </w:rPr>
        <w:t>r</w:t>
      </w:r>
      <w:r w:rsidRPr="009366AF">
        <w:rPr>
          <w:lang w:val="nb-NO"/>
        </w:rPr>
        <w:t xml:space="preserve">masjon. </w:t>
      </w:r>
    </w:p>
    <w:sectPr w:rsidR="00A52025" w:rsidRPr="009366AF">
      <w:headerReference w:type="even" r:id="rId8"/>
      <w:headerReference w:type="default" r:id="rId9"/>
      <w:footerReference w:type="even" r:id="rId10"/>
      <w:footerReference w:type="default" r:id="rId11"/>
      <w:headerReference w:type="first" r:id="rId12"/>
      <w:footerReference w:type="first" r:id="rId13"/>
      <w:pgSz w:w="11906" w:h="16838"/>
      <w:pgMar w:top="1152"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D0B9F" w14:textId="77777777" w:rsidR="003E1D21" w:rsidRDefault="003E1D21" w:rsidP="009366AF">
      <w:pPr>
        <w:spacing w:after="0" w:line="240" w:lineRule="auto"/>
      </w:pPr>
      <w:r>
        <w:separator/>
      </w:r>
    </w:p>
  </w:endnote>
  <w:endnote w:type="continuationSeparator" w:id="0">
    <w:p w14:paraId="0E287B8B" w14:textId="77777777" w:rsidR="003E1D21" w:rsidRDefault="003E1D21" w:rsidP="00936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D902A" w14:textId="77777777" w:rsidR="009366AF" w:rsidRDefault="00936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33D35" w14:textId="77777777" w:rsidR="009366AF" w:rsidRDefault="009366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CE895" w14:textId="77777777" w:rsidR="009366AF" w:rsidRDefault="00936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C55F6" w14:textId="77777777" w:rsidR="003E1D21" w:rsidRDefault="003E1D21" w:rsidP="009366AF">
      <w:pPr>
        <w:spacing w:after="0" w:line="240" w:lineRule="auto"/>
      </w:pPr>
      <w:r>
        <w:separator/>
      </w:r>
    </w:p>
  </w:footnote>
  <w:footnote w:type="continuationSeparator" w:id="0">
    <w:p w14:paraId="4A9F9B92" w14:textId="77777777" w:rsidR="003E1D21" w:rsidRDefault="003E1D21" w:rsidP="00936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B455" w14:textId="77777777" w:rsidR="009366AF" w:rsidRDefault="00936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BC161" w14:textId="77777777" w:rsidR="009366AF" w:rsidRDefault="009366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CC8F5" w14:textId="77777777" w:rsidR="009366AF" w:rsidRDefault="00936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CCDF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F2005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685B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62096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8E8CE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6254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8CBA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E2B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8238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AE4F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25F50"/>
    <w:multiLevelType w:val="multilevel"/>
    <w:tmpl w:val="8932C7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04197465">
    <w:abstractNumId w:val="10"/>
  </w:num>
  <w:num w:numId="2" w16cid:durableId="945427688">
    <w:abstractNumId w:val="0"/>
  </w:num>
  <w:num w:numId="3" w16cid:durableId="2036925413">
    <w:abstractNumId w:val="1"/>
  </w:num>
  <w:num w:numId="4" w16cid:durableId="1711949951">
    <w:abstractNumId w:val="2"/>
  </w:num>
  <w:num w:numId="5" w16cid:durableId="435642181">
    <w:abstractNumId w:val="3"/>
  </w:num>
  <w:num w:numId="6" w16cid:durableId="749543085">
    <w:abstractNumId w:val="8"/>
  </w:num>
  <w:num w:numId="7" w16cid:durableId="311641726">
    <w:abstractNumId w:val="4"/>
  </w:num>
  <w:num w:numId="8" w16cid:durableId="708140998">
    <w:abstractNumId w:val="5"/>
  </w:num>
  <w:num w:numId="9" w16cid:durableId="1089697744">
    <w:abstractNumId w:val="6"/>
  </w:num>
  <w:num w:numId="10" w16cid:durableId="1141340659">
    <w:abstractNumId w:val="7"/>
  </w:num>
  <w:num w:numId="11" w16cid:durableId="1955361775">
    <w:abstractNumId w:val="9"/>
  </w:num>
  <w:num w:numId="12" w16cid:durableId="5813367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025"/>
    <w:rsid w:val="00002152"/>
    <w:rsid w:val="00107AA1"/>
    <w:rsid w:val="00136415"/>
    <w:rsid w:val="001E7479"/>
    <w:rsid w:val="00255EA3"/>
    <w:rsid w:val="00280FCC"/>
    <w:rsid w:val="003E1D21"/>
    <w:rsid w:val="003F6D76"/>
    <w:rsid w:val="005762AA"/>
    <w:rsid w:val="00634EAC"/>
    <w:rsid w:val="0081782F"/>
    <w:rsid w:val="009366AF"/>
    <w:rsid w:val="00A52025"/>
    <w:rsid w:val="00A97815"/>
    <w:rsid w:val="00B1521A"/>
    <w:rsid w:val="00B87901"/>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F471B"/>
  <w15:docId w15:val="{2AFC4AB7-09C0-1447-9AA8-32D7FADE6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D76"/>
    <w:pPr>
      <w:spacing w:after="40"/>
    </w:pPr>
  </w:style>
  <w:style w:type="paragraph" w:styleId="Heading1">
    <w:name w:val="heading 1"/>
    <w:basedOn w:val="Normal"/>
    <w:next w:val="Normal"/>
    <w:uiPriority w:val="9"/>
    <w:qFormat/>
    <w:rsid w:val="009366AF"/>
    <w:pPr>
      <w:keepNext/>
      <w:keepLines/>
      <w:tabs>
        <w:tab w:val="left" w:pos="540"/>
      </w:tabs>
      <w:spacing w:before="480" w:after="120"/>
      <w:outlineLvl w:val="0"/>
    </w:pPr>
    <w:rPr>
      <w:rFonts w:ascii="Tahoma" w:eastAsia="Tahoma" w:hAnsi="Tahoma" w:cs="Tahoma"/>
      <w:b/>
      <w:color w:val="000000" w:themeColor="text1"/>
      <w:sz w:val="28"/>
      <w:szCs w:val="32"/>
    </w:rPr>
  </w:style>
  <w:style w:type="paragraph" w:styleId="Heading2">
    <w:name w:val="heading 2"/>
    <w:basedOn w:val="Normal"/>
    <w:next w:val="Normal"/>
    <w:uiPriority w:val="9"/>
    <w:unhideWhenUsed/>
    <w:qFormat/>
    <w:rsid w:val="009366AF"/>
    <w:pPr>
      <w:keepNext/>
      <w:keepLines/>
      <w:spacing w:before="360" w:after="120"/>
      <w:outlineLvl w:val="1"/>
    </w:pPr>
    <w:rPr>
      <w:rFonts w:ascii="Tahoma" w:eastAsia="Tahoma" w:hAnsi="Tahoma" w:cs="Tahoma"/>
      <w:b/>
      <w:color w:val="000000" w:themeColor="text1"/>
      <w:sz w:val="28"/>
      <w:szCs w:val="28"/>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9366AF"/>
    <w:pPr>
      <w:keepNext/>
      <w:keepLines/>
      <w:spacing w:before="480" w:after="120"/>
    </w:pPr>
    <w:rPr>
      <w:rFonts w:ascii="Tahoma" w:eastAsia="Tahoma" w:hAnsi="Tahoma" w:cs="Tahoma"/>
      <w:b/>
      <w:color w:val="000000" w:themeColor="text1"/>
      <w:sz w:val="3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36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6AF"/>
  </w:style>
  <w:style w:type="paragraph" w:styleId="Footer">
    <w:name w:val="footer"/>
    <w:basedOn w:val="Normal"/>
    <w:link w:val="FooterChar"/>
    <w:uiPriority w:val="99"/>
    <w:unhideWhenUsed/>
    <w:rsid w:val="00936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6AF"/>
  </w:style>
  <w:style w:type="paragraph" w:styleId="Caption">
    <w:name w:val="caption"/>
    <w:basedOn w:val="Normal"/>
    <w:next w:val="Normal"/>
    <w:uiPriority w:val="35"/>
    <w:unhideWhenUsed/>
    <w:qFormat/>
    <w:rsid w:val="00136415"/>
    <w:pPr>
      <w:spacing w:line="240" w:lineRule="auto"/>
    </w:pPr>
    <w:rPr>
      <w:b/>
      <w:iCs/>
      <w:color w:val="000000" w:themeColor="text1"/>
      <w:szCs w:val="18"/>
    </w:rPr>
  </w:style>
  <w:style w:type="paragraph" w:styleId="BodyText">
    <w:name w:val="Body Text"/>
    <w:basedOn w:val="Normal"/>
    <w:link w:val="BodyTextChar"/>
    <w:uiPriority w:val="99"/>
    <w:unhideWhenUsed/>
    <w:rsid w:val="00634EAC"/>
    <w:pPr>
      <w:spacing w:after="120"/>
    </w:pPr>
  </w:style>
  <w:style w:type="character" w:customStyle="1" w:styleId="BodyTextChar">
    <w:name w:val="Body Text Char"/>
    <w:basedOn w:val="DefaultParagraphFont"/>
    <w:link w:val="BodyText"/>
    <w:uiPriority w:val="99"/>
    <w:rsid w:val="00634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usit.uio.no/om/it-dir/strategi/masterpla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Bjørn Ness</cp:lastModifiedBy>
  <cp:revision>10</cp:revision>
  <dcterms:created xsi:type="dcterms:W3CDTF">2022-10-10T12:22:00Z</dcterms:created>
  <dcterms:modified xsi:type="dcterms:W3CDTF">2022-11-12T10:28:00Z</dcterms:modified>
</cp:coreProperties>
</file>