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EF43EE" w14:textId="77777777" w:rsidR="002779E8" w:rsidRPr="00561F52" w:rsidRDefault="007C29D8" w:rsidP="00113863">
      <w:pPr>
        <w:pStyle w:val="Title"/>
      </w:pPr>
      <w:bookmarkStart w:id="0" w:name="_GoBack"/>
      <w:bookmarkEnd w:id="0"/>
      <w:r>
        <w:t>Mulig f</w:t>
      </w:r>
      <w:r w:rsidR="00FB13D5" w:rsidRPr="00561F52">
        <w:t xml:space="preserve">orlenget finansiering av hub/noder </w:t>
      </w:r>
      <w:r>
        <w:t>etablert</w:t>
      </w:r>
      <w:r w:rsidR="00FB13D5" w:rsidRPr="00561F52">
        <w:t xml:space="preserve"> i 2017</w:t>
      </w:r>
    </w:p>
    <w:p w14:paraId="700DD53A" w14:textId="77777777" w:rsidR="007C29D8" w:rsidRDefault="00FB13D5" w:rsidP="00113863">
      <w:pPr>
        <w:pStyle w:val="BodyText"/>
      </w:pPr>
      <w:r>
        <w:t xml:space="preserve">Fagråd for eInfrastruktur ønsker å undersøke hva en </w:t>
      </w:r>
      <w:r w:rsidR="007C29D8">
        <w:t xml:space="preserve">mulig </w:t>
      </w:r>
      <w:r>
        <w:t xml:space="preserve">forlenget finansiering i 1-2 år av hub/noder </w:t>
      </w:r>
      <w:r w:rsidR="007C29D8">
        <w:t>etablert</w:t>
      </w:r>
      <w:r>
        <w:t xml:space="preserve"> i 2017 kan gi av resultater</w:t>
      </w:r>
      <w:r w:rsidR="0073314F">
        <w:t>.</w:t>
      </w:r>
      <w:r w:rsidR="001610C0">
        <w:t xml:space="preserve"> De hub/nodene som ønsker å søke om forlenget finansiering bes gjøre det ved å svare </w:t>
      </w:r>
      <w:r w:rsidR="001610C0" w:rsidRPr="007C29D8">
        <w:rPr>
          <w:i/>
          <w:iCs/>
        </w:rPr>
        <w:t>kort</w:t>
      </w:r>
      <w:r w:rsidR="001610C0">
        <w:t xml:space="preserve"> </w:t>
      </w:r>
      <w:r w:rsidR="007C29D8" w:rsidRPr="007C29D8">
        <w:rPr>
          <w:i/>
          <w:iCs/>
        </w:rPr>
        <w:t>og stikkordmessig</w:t>
      </w:r>
      <w:r w:rsidR="007C29D8">
        <w:t xml:space="preserve"> </w:t>
      </w:r>
      <w:r w:rsidR="001610C0">
        <w:t>på spørsmålene nedenfor.</w:t>
      </w:r>
      <w:r w:rsidR="00E47BF8">
        <w:t xml:space="preserve"> </w:t>
      </w:r>
    </w:p>
    <w:p w14:paraId="5DBA151E" w14:textId="77777777" w:rsidR="00FB13D5" w:rsidRDefault="00E47BF8" w:rsidP="00113863">
      <w:pPr>
        <w:pStyle w:val="BodyText"/>
      </w:pPr>
      <w:r>
        <w:t xml:space="preserve">Svarfrist </w:t>
      </w:r>
      <w:r w:rsidR="001B71A4">
        <w:t xml:space="preserve">er </w:t>
      </w:r>
      <w:r w:rsidR="001B71A4" w:rsidRPr="007C29D8">
        <w:t>fredag 29</w:t>
      </w:r>
      <w:r w:rsidRPr="007C29D8">
        <w:t>. november 2019</w:t>
      </w:r>
      <w:r w:rsidR="007C29D8">
        <w:t xml:space="preserve"> og svaret sendes pr e-post </w:t>
      </w:r>
      <w:r w:rsidR="007C29D8" w:rsidRPr="007C29D8">
        <w:t>til einfrastruktur-sekretariat@uio.no</w:t>
      </w:r>
      <w:r w:rsidR="007C29D8">
        <w:t>.</w:t>
      </w:r>
    </w:p>
    <w:p w14:paraId="46C91443" w14:textId="77777777" w:rsidR="0073314F" w:rsidRPr="00FB13D5" w:rsidRDefault="0073314F" w:rsidP="00113863">
      <w:pPr>
        <w:pStyle w:val="BodyText"/>
      </w:pPr>
      <w:r>
        <w:t xml:space="preserve">Ordningen med eInfrastrukturmidler skal evalueres i 2020. Fagrådet har startet arbeidet med en egenevaluering og </w:t>
      </w:r>
      <w:r w:rsidR="00481D61">
        <w:t xml:space="preserve">alle som er tildelt slike midler i 2017-19 vil bli bedt om å levere tilsvarende rapport. Eventuelle svar på nedenstående spørsmål vil også </w:t>
      </w:r>
      <w:r w:rsidR="006D44BE">
        <w:t>være</w:t>
      </w:r>
      <w:r w:rsidR="00481D61">
        <w:t xml:space="preserve"> hub/nodens innspill til fagrådets egenevaluering.</w:t>
      </w:r>
    </w:p>
    <w:tbl>
      <w:tblPr>
        <w:tblpPr w:leftFromText="45" w:rightFromText="45" w:vertAnchor="text"/>
        <w:tblW w:w="5152" w:type="pct"/>
        <w:tblCellSpacing w:w="1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2177"/>
        <w:gridCol w:w="7153"/>
      </w:tblGrid>
      <w:tr w:rsidR="00FB13D5" w:rsidRPr="0051596E" w14:paraId="7D83AC11" w14:textId="77777777" w:rsidTr="00FB13D5">
        <w:trPr>
          <w:tblCellSpacing w:w="10" w:type="dxa"/>
        </w:trPr>
        <w:tc>
          <w:tcPr>
            <w:tcW w:w="1138" w:type="pct"/>
            <w:tcBorders>
              <w:top w:val="outset" w:sz="6" w:space="0" w:color="auto"/>
              <w:left w:val="outset" w:sz="6" w:space="0" w:color="auto"/>
              <w:bottom w:val="outset" w:sz="6" w:space="0" w:color="auto"/>
              <w:right w:val="outset" w:sz="6" w:space="0" w:color="auto"/>
            </w:tcBorders>
            <w:tcMar>
              <w:top w:w="57" w:type="dxa"/>
              <w:left w:w="57" w:type="dxa"/>
              <w:bottom w:w="57" w:type="dxa"/>
              <w:right w:w="57" w:type="dxa"/>
            </w:tcMar>
            <w:hideMark/>
          </w:tcPr>
          <w:p w14:paraId="2B1B2B8D" w14:textId="77777777" w:rsidR="00AA2AE5" w:rsidRPr="00FB13D5" w:rsidRDefault="005870D6" w:rsidP="00E4512A">
            <w:pPr>
              <w:rPr>
                <w:rFonts w:ascii="Tahoma" w:hAnsi="Tahoma" w:cs="Tahoma"/>
                <w:b/>
                <w:bCs/>
                <w:lang w:val="nb-NO"/>
              </w:rPr>
            </w:pPr>
            <w:r w:rsidRPr="00FB13D5">
              <w:rPr>
                <w:rFonts w:ascii="Tahoma" w:hAnsi="Tahoma" w:cs="Tahoma"/>
                <w:b/>
                <w:bCs/>
                <w:lang w:val="nb-NO"/>
              </w:rPr>
              <w:t>Hub/node:</w:t>
            </w:r>
          </w:p>
        </w:tc>
        <w:tc>
          <w:tcPr>
            <w:tcW w:w="3830" w:type="pct"/>
            <w:tcBorders>
              <w:top w:val="outset" w:sz="6" w:space="0" w:color="auto"/>
              <w:left w:val="outset" w:sz="6" w:space="0" w:color="auto"/>
              <w:bottom w:val="outset" w:sz="6" w:space="0" w:color="auto"/>
              <w:right w:val="outset" w:sz="6" w:space="0" w:color="auto"/>
            </w:tcBorders>
            <w:tcMar>
              <w:top w:w="57" w:type="dxa"/>
              <w:left w:w="57" w:type="dxa"/>
              <w:bottom w:w="57" w:type="dxa"/>
              <w:right w:w="57" w:type="dxa"/>
            </w:tcMar>
            <w:vAlign w:val="center"/>
            <w:hideMark/>
          </w:tcPr>
          <w:p w14:paraId="4C629890" w14:textId="77777777" w:rsidR="00AA2AE5" w:rsidRPr="0051596E" w:rsidRDefault="00C472A3" w:rsidP="00E4512A">
            <w:pPr>
              <w:rPr>
                <w:rFonts w:ascii="Tahoma" w:hAnsi="Tahoma" w:cs="Tahoma"/>
                <w:lang w:val="nb-NO"/>
              </w:rPr>
            </w:pPr>
            <w:r>
              <w:rPr>
                <w:rFonts w:ascii="Tahoma" w:hAnsi="Tahoma" w:cs="Tahoma"/>
                <w:lang w:val="nb-NO"/>
              </w:rPr>
              <w:t>VideoHub</w:t>
            </w:r>
          </w:p>
        </w:tc>
      </w:tr>
      <w:tr w:rsidR="00FB13D5" w:rsidRPr="0051596E" w14:paraId="6E429240" w14:textId="77777777" w:rsidTr="00FB13D5">
        <w:trPr>
          <w:tblCellSpacing w:w="10" w:type="dxa"/>
        </w:trPr>
        <w:tc>
          <w:tcPr>
            <w:tcW w:w="1138" w:type="pct"/>
            <w:tcBorders>
              <w:top w:val="outset" w:sz="6" w:space="0" w:color="auto"/>
              <w:left w:val="outset" w:sz="6" w:space="0" w:color="auto"/>
              <w:bottom w:val="outset" w:sz="6" w:space="0" w:color="auto"/>
              <w:right w:val="outset" w:sz="6" w:space="0" w:color="auto"/>
            </w:tcBorders>
            <w:tcMar>
              <w:top w:w="57" w:type="dxa"/>
              <w:left w:w="57" w:type="dxa"/>
              <w:bottom w:w="57" w:type="dxa"/>
              <w:right w:w="57" w:type="dxa"/>
            </w:tcMar>
            <w:hideMark/>
          </w:tcPr>
          <w:p w14:paraId="3F6D0DA0" w14:textId="77777777" w:rsidR="00AA2AE5" w:rsidRPr="00FB13D5" w:rsidRDefault="005870D6" w:rsidP="00E4512A">
            <w:pPr>
              <w:rPr>
                <w:rFonts w:ascii="Tahoma" w:hAnsi="Tahoma" w:cs="Tahoma"/>
                <w:b/>
                <w:bCs/>
                <w:lang w:val="nb-NO"/>
              </w:rPr>
            </w:pPr>
            <w:r w:rsidRPr="00FB13D5">
              <w:rPr>
                <w:rFonts w:ascii="Tahoma" w:hAnsi="Tahoma" w:cs="Tahoma"/>
                <w:b/>
                <w:bCs/>
                <w:lang w:val="nb-NO"/>
              </w:rPr>
              <w:t>Hub/node-leder</w:t>
            </w:r>
            <w:r w:rsidR="00AA2AE5" w:rsidRPr="00FB13D5">
              <w:rPr>
                <w:rFonts w:ascii="Tahoma" w:hAnsi="Tahoma" w:cs="Tahoma"/>
                <w:b/>
                <w:bCs/>
                <w:lang w:val="nb-NO"/>
              </w:rPr>
              <w:t>:</w:t>
            </w:r>
          </w:p>
        </w:tc>
        <w:tc>
          <w:tcPr>
            <w:tcW w:w="3830" w:type="pct"/>
            <w:tcBorders>
              <w:top w:val="outset" w:sz="6" w:space="0" w:color="auto"/>
              <w:left w:val="outset" w:sz="6" w:space="0" w:color="auto"/>
              <w:bottom w:val="outset" w:sz="6" w:space="0" w:color="auto"/>
              <w:right w:val="outset" w:sz="6" w:space="0" w:color="auto"/>
            </w:tcBorders>
            <w:tcMar>
              <w:top w:w="57" w:type="dxa"/>
              <w:left w:w="57" w:type="dxa"/>
              <w:bottom w:w="57" w:type="dxa"/>
              <w:right w:w="57" w:type="dxa"/>
            </w:tcMar>
            <w:vAlign w:val="center"/>
            <w:hideMark/>
          </w:tcPr>
          <w:p w14:paraId="55B079EE" w14:textId="77777777" w:rsidR="00AA2AE5" w:rsidRPr="0051596E" w:rsidRDefault="00C472A3" w:rsidP="00E4512A">
            <w:pPr>
              <w:rPr>
                <w:rFonts w:ascii="Tahoma" w:hAnsi="Tahoma" w:cs="Tahoma"/>
                <w:lang w:val="nb-NO"/>
              </w:rPr>
            </w:pPr>
            <w:r>
              <w:rPr>
                <w:rFonts w:ascii="Tahoma" w:hAnsi="Tahoma" w:cs="Tahoma"/>
                <w:lang w:val="nb-NO"/>
              </w:rPr>
              <w:t>Kirsti Klette</w:t>
            </w:r>
          </w:p>
        </w:tc>
      </w:tr>
      <w:tr w:rsidR="00FB13D5" w:rsidRPr="0039572B" w14:paraId="4CFBF57F" w14:textId="77777777" w:rsidTr="00FB13D5">
        <w:trPr>
          <w:tblCellSpacing w:w="10" w:type="dxa"/>
        </w:trPr>
        <w:tc>
          <w:tcPr>
            <w:tcW w:w="1138" w:type="pct"/>
            <w:tcBorders>
              <w:top w:val="outset" w:sz="6" w:space="0" w:color="auto"/>
              <w:left w:val="outset" w:sz="6" w:space="0" w:color="auto"/>
              <w:bottom w:val="outset" w:sz="6" w:space="0" w:color="auto"/>
              <w:right w:val="outset" w:sz="6" w:space="0" w:color="auto"/>
            </w:tcBorders>
            <w:tcMar>
              <w:top w:w="57" w:type="dxa"/>
              <w:left w:w="57" w:type="dxa"/>
              <w:bottom w:w="57" w:type="dxa"/>
              <w:right w:w="57" w:type="dxa"/>
            </w:tcMar>
            <w:hideMark/>
          </w:tcPr>
          <w:p w14:paraId="0AF18595" w14:textId="77777777" w:rsidR="00AA2AE5" w:rsidRPr="00FB13D5" w:rsidRDefault="00FB13D5" w:rsidP="00E4512A">
            <w:pPr>
              <w:rPr>
                <w:rFonts w:ascii="Tahoma" w:hAnsi="Tahoma" w:cs="Tahoma"/>
                <w:b/>
                <w:bCs/>
                <w:lang w:val="nb-NO"/>
              </w:rPr>
            </w:pPr>
            <w:r>
              <w:rPr>
                <w:rFonts w:ascii="Tahoma" w:hAnsi="Tahoma" w:cs="Tahoma"/>
                <w:b/>
                <w:bCs/>
                <w:lang w:val="nb-NO"/>
              </w:rPr>
              <w:t>Verts</w:t>
            </w:r>
            <w:r w:rsidR="007C29D8">
              <w:rPr>
                <w:rFonts w:ascii="Tahoma" w:hAnsi="Tahoma" w:cs="Tahoma"/>
                <w:b/>
                <w:bCs/>
                <w:lang w:val="nb-NO"/>
              </w:rPr>
              <w:t>organisasjon</w:t>
            </w:r>
          </w:p>
        </w:tc>
        <w:tc>
          <w:tcPr>
            <w:tcW w:w="3830" w:type="pct"/>
            <w:tcBorders>
              <w:top w:val="outset" w:sz="6" w:space="0" w:color="auto"/>
              <w:left w:val="outset" w:sz="6" w:space="0" w:color="auto"/>
              <w:bottom w:val="outset" w:sz="6" w:space="0" w:color="auto"/>
              <w:right w:val="outset" w:sz="6" w:space="0" w:color="auto"/>
            </w:tcBorders>
            <w:tcMar>
              <w:top w:w="57" w:type="dxa"/>
              <w:left w:w="57" w:type="dxa"/>
              <w:bottom w:w="57" w:type="dxa"/>
              <w:right w:w="57" w:type="dxa"/>
            </w:tcMar>
            <w:vAlign w:val="center"/>
            <w:hideMark/>
          </w:tcPr>
          <w:p w14:paraId="6E9E60FE" w14:textId="77777777" w:rsidR="00AA2AE5" w:rsidRPr="00C472A3" w:rsidRDefault="00C472A3" w:rsidP="00E4512A">
            <w:pPr>
              <w:rPr>
                <w:rFonts w:ascii="Tahoma" w:hAnsi="Tahoma" w:cs="Tahoma"/>
                <w:lang w:val="nb-NO"/>
              </w:rPr>
            </w:pPr>
            <w:r w:rsidRPr="007C4491">
              <w:rPr>
                <w:rFonts w:ascii="Tahoma" w:hAnsi="Tahoma" w:cs="Tahoma"/>
                <w:lang w:val="nb-NO"/>
              </w:rPr>
              <w:t>Institutt for lærerutdanning og skoleforskning (ILS)</w:t>
            </w:r>
          </w:p>
        </w:tc>
      </w:tr>
      <w:tr w:rsidR="00FB13D5" w:rsidRPr="0039572B" w14:paraId="510C0F80" w14:textId="77777777" w:rsidTr="00FB13D5">
        <w:trPr>
          <w:tblCellSpacing w:w="10" w:type="dxa"/>
        </w:trPr>
        <w:tc>
          <w:tcPr>
            <w:tcW w:w="1138" w:type="pct"/>
            <w:tcBorders>
              <w:top w:val="outset" w:sz="6" w:space="0" w:color="auto"/>
              <w:left w:val="outset" w:sz="6" w:space="0" w:color="auto"/>
              <w:bottom w:val="outset" w:sz="6" w:space="0" w:color="auto"/>
              <w:right w:val="outset" w:sz="6" w:space="0" w:color="auto"/>
            </w:tcBorders>
            <w:tcMar>
              <w:top w:w="57" w:type="dxa"/>
              <w:left w:w="57" w:type="dxa"/>
              <w:bottom w:w="57" w:type="dxa"/>
              <w:right w:w="57" w:type="dxa"/>
            </w:tcMar>
            <w:hideMark/>
          </w:tcPr>
          <w:p w14:paraId="7905E179" w14:textId="77777777" w:rsidR="00AA2AE5" w:rsidRPr="0051596E" w:rsidRDefault="00FB13D5" w:rsidP="00E4512A">
            <w:pPr>
              <w:rPr>
                <w:rFonts w:ascii="Tahoma" w:hAnsi="Tahoma" w:cs="Tahoma"/>
                <w:lang w:val="nb-NO"/>
              </w:rPr>
            </w:pPr>
            <w:r w:rsidRPr="00FB13D5">
              <w:rPr>
                <w:rFonts w:ascii="Tahoma" w:hAnsi="Tahoma" w:cs="Tahoma"/>
                <w:b/>
                <w:bCs/>
                <w:lang w:val="nb-NO"/>
              </w:rPr>
              <w:t>Nettside:</w:t>
            </w:r>
          </w:p>
        </w:tc>
        <w:tc>
          <w:tcPr>
            <w:tcW w:w="3830" w:type="pct"/>
            <w:tcBorders>
              <w:top w:val="outset" w:sz="6" w:space="0" w:color="auto"/>
              <w:left w:val="outset" w:sz="6" w:space="0" w:color="auto"/>
              <w:bottom w:val="outset" w:sz="6" w:space="0" w:color="auto"/>
              <w:right w:val="outset" w:sz="6" w:space="0" w:color="auto"/>
            </w:tcBorders>
            <w:tcMar>
              <w:top w:w="57" w:type="dxa"/>
              <w:left w:w="57" w:type="dxa"/>
              <w:bottom w:w="57" w:type="dxa"/>
              <w:right w:w="57" w:type="dxa"/>
            </w:tcMar>
            <w:vAlign w:val="center"/>
            <w:hideMark/>
          </w:tcPr>
          <w:p w14:paraId="71A7E513" w14:textId="77777777" w:rsidR="008D399E" w:rsidRPr="007C4491" w:rsidRDefault="007E6EEC" w:rsidP="007C4491">
            <w:pPr>
              <w:rPr>
                <w:rFonts w:ascii="Tahoma" w:hAnsi="Tahoma" w:cs="Tahoma"/>
                <w:lang w:val="nb-NO"/>
              </w:rPr>
            </w:pPr>
            <w:hyperlink r:id="rId11" w:history="1">
              <w:r w:rsidR="00C472A3" w:rsidRPr="00587663">
                <w:rPr>
                  <w:rStyle w:val="Hyperlink"/>
                  <w:rFonts w:ascii="Tahoma" w:hAnsi="Tahoma" w:cs="Tahoma"/>
                  <w:sz w:val="22"/>
                </w:rPr>
                <w:t>https://www.uio.no/tjenester/it/forskning/kompetansehuber/videohub/</w:t>
              </w:r>
            </w:hyperlink>
          </w:p>
        </w:tc>
      </w:tr>
    </w:tbl>
    <w:p w14:paraId="56BB763E" w14:textId="77777777" w:rsidR="00FB13D5" w:rsidRDefault="00FB13D5" w:rsidP="00113863">
      <w:pPr>
        <w:pStyle w:val="BodyText"/>
      </w:pPr>
    </w:p>
    <w:p w14:paraId="70B41312" w14:textId="77777777" w:rsidR="005870D6" w:rsidRDefault="005870D6" w:rsidP="00113863">
      <w:pPr>
        <w:pStyle w:val="Heading1"/>
      </w:pPr>
      <w:r>
        <w:t>Hva er de tildelte midlene brukt til?</w:t>
      </w:r>
    </w:p>
    <w:p w14:paraId="474C7E9E" w14:textId="77777777" w:rsidR="005870D6" w:rsidRDefault="005870D6" w:rsidP="00113863">
      <w:pPr>
        <w:pStyle w:val="Quote"/>
      </w:pPr>
      <w:r>
        <w:t>Angi hv</w:t>
      </w:r>
      <w:r w:rsidR="00225F0A">
        <w:t>ordan</w:t>
      </w:r>
      <w:r>
        <w:t xml:space="preserve"> midlene tildelt i perioden </w:t>
      </w:r>
      <w:r w:rsidR="00225F0A">
        <w:t>2017-19 er benyttet (i hele 1000 kr). Oppgi eventu</w:t>
      </w:r>
      <w:r w:rsidR="00FB13D5">
        <w:t>e</w:t>
      </w:r>
      <w:r w:rsidR="00225F0A">
        <w:t>ll egenfinansiering og om midler er fordelt til noder.</w:t>
      </w:r>
    </w:p>
    <w:tbl>
      <w:tblPr>
        <w:tblStyle w:val="TableGrid"/>
        <w:tblW w:w="9770" w:type="dxa"/>
        <w:tblLook w:val="04A0" w:firstRow="1" w:lastRow="0" w:firstColumn="1" w:lastColumn="0" w:noHBand="0" w:noVBand="1"/>
      </w:tblPr>
      <w:tblGrid>
        <w:gridCol w:w="3190"/>
        <w:gridCol w:w="1645"/>
        <w:gridCol w:w="1645"/>
        <w:gridCol w:w="1645"/>
        <w:gridCol w:w="1645"/>
      </w:tblGrid>
      <w:tr w:rsidR="00225F0A" w14:paraId="6402B688" w14:textId="77777777" w:rsidTr="00225F0A">
        <w:tc>
          <w:tcPr>
            <w:tcW w:w="3190" w:type="dxa"/>
          </w:tcPr>
          <w:p w14:paraId="5CA24E96" w14:textId="77777777" w:rsidR="00225F0A" w:rsidRDefault="00225F0A" w:rsidP="00113863">
            <w:pPr>
              <w:pStyle w:val="TableHead"/>
            </w:pPr>
            <w:r>
              <w:t>Formål</w:t>
            </w:r>
          </w:p>
        </w:tc>
        <w:tc>
          <w:tcPr>
            <w:tcW w:w="1645" w:type="dxa"/>
          </w:tcPr>
          <w:p w14:paraId="59ADAC81" w14:textId="77777777" w:rsidR="00225F0A" w:rsidRDefault="00225F0A" w:rsidP="00113863">
            <w:pPr>
              <w:pStyle w:val="TableHead"/>
            </w:pPr>
            <w:r>
              <w:t>2017</w:t>
            </w:r>
          </w:p>
        </w:tc>
        <w:tc>
          <w:tcPr>
            <w:tcW w:w="1645" w:type="dxa"/>
          </w:tcPr>
          <w:p w14:paraId="76BFACCC" w14:textId="77777777" w:rsidR="00225F0A" w:rsidRDefault="00225F0A" w:rsidP="00113863">
            <w:pPr>
              <w:pStyle w:val="TableHead"/>
            </w:pPr>
            <w:r>
              <w:t>2018</w:t>
            </w:r>
          </w:p>
        </w:tc>
        <w:tc>
          <w:tcPr>
            <w:tcW w:w="1645" w:type="dxa"/>
          </w:tcPr>
          <w:p w14:paraId="32550971" w14:textId="77777777" w:rsidR="00225F0A" w:rsidRDefault="00225F0A" w:rsidP="00113863">
            <w:pPr>
              <w:pStyle w:val="TableHead"/>
            </w:pPr>
            <w:r>
              <w:t>2019</w:t>
            </w:r>
            <w:r w:rsidR="00944436">
              <w:t>*</w:t>
            </w:r>
          </w:p>
        </w:tc>
        <w:tc>
          <w:tcPr>
            <w:tcW w:w="1645" w:type="dxa"/>
          </w:tcPr>
          <w:p w14:paraId="03580D4B" w14:textId="77777777" w:rsidR="00225F0A" w:rsidRDefault="00225F0A" w:rsidP="00113863">
            <w:pPr>
              <w:pStyle w:val="TableHead"/>
            </w:pPr>
            <w:r>
              <w:t>Sum</w:t>
            </w:r>
          </w:p>
        </w:tc>
      </w:tr>
      <w:tr w:rsidR="00225F0A" w:rsidRPr="00225F0A" w14:paraId="69F545B9" w14:textId="77777777" w:rsidTr="00225F0A">
        <w:tc>
          <w:tcPr>
            <w:tcW w:w="3190" w:type="dxa"/>
          </w:tcPr>
          <w:p w14:paraId="572179C3" w14:textId="77777777" w:rsidR="00225F0A" w:rsidRPr="00225F0A" w:rsidRDefault="00225F0A" w:rsidP="00113863">
            <w:pPr>
              <w:pStyle w:val="TableCell"/>
            </w:pPr>
            <w:r>
              <w:t>Lønn, frikjøp</w:t>
            </w:r>
          </w:p>
        </w:tc>
        <w:tc>
          <w:tcPr>
            <w:tcW w:w="1645" w:type="dxa"/>
          </w:tcPr>
          <w:p w14:paraId="3A491F6F" w14:textId="77777777" w:rsidR="00225F0A" w:rsidRPr="00225F0A" w:rsidRDefault="00225F0A" w:rsidP="00113863">
            <w:pPr>
              <w:pStyle w:val="TableCell"/>
            </w:pPr>
            <w:r>
              <w:t>kr</w:t>
            </w:r>
          </w:p>
        </w:tc>
        <w:tc>
          <w:tcPr>
            <w:tcW w:w="1645" w:type="dxa"/>
          </w:tcPr>
          <w:p w14:paraId="2247A6E3" w14:textId="77777777" w:rsidR="00225F0A" w:rsidRPr="00225F0A" w:rsidRDefault="00944436" w:rsidP="00113863">
            <w:pPr>
              <w:pStyle w:val="TableCell"/>
            </w:pPr>
            <w:r>
              <w:t>K</w:t>
            </w:r>
            <w:r w:rsidR="00225F0A">
              <w:t>r</w:t>
            </w:r>
            <w:r>
              <w:t xml:space="preserve">  600</w:t>
            </w:r>
          </w:p>
        </w:tc>
        <w:tc>
          <w:tcPr>
            <w:tcW w:w="1645" w:type="dxa"/>
          </w:tcPr>
          <w:p w14:paraId="31DA29D5" w14:textId="77777777" w:rsidR="00225F0A" w:rsidRPr="00225F0A" w:rsidRDefault="00944436" w:rsidP="00113863">
            <w:pPr>
              <w:pStyle w:val="TableCell"/>
            </w:pPr>
            <w:r>
              <w:t>K</w:t>
            </w:r>
            <w:r w:rsidR="00225F0A">
              <w:t>r</w:t>
            </w:r>
            <w:r>
              <w:t xml:space="preserve">  600 </w:t>
            </w:r>
          </w:p>
        </w:tc>
        <w:tc>
          <w:tcPr>
            <w:tcW w:w="1645" w:type="dxa"/>
          </w:tcPr>
          <w:p w14:paraId="1983A247" w14:textId="77777777" w:rsidR="00225F0A" w:rsidRPr="00225F0A" w:rsidRDefault="00944436" w:rsidP="00113863">
            <w:pPr>
              <w:pStyle w:val="TableCell"/>
            </w:pPr>
            <w:r>
              <w:t>K</w:t>
            </w:r>
            <w:r w:rsidR="00225F0A">
              <w:t>r</w:t>
            </w:r>
            <w:r>
              <w:t xml:space="preserve">  1 200</w:t>
            </w:r>
          </w:p>
        </w:tc>
      </w:tr>
      <w:tr w:rsidR="00225F0A" w:rsidRPr="00225F0A" w14:paraId="7ADC1B6B" w14:textId="77777777" w:rsidTr="00225F0A">
        <w:tc>
          <w:tcPr>
            <w:tcW w:w="3190" w:type="dxa"/>
          </w:tcPr>
          <w:p w14:paraId="0180B270" w14:textId="77777777" w:rsidR="00225F0A" w:rsidRDefault="00225F0A" w:rsidP="00113863">
            <w:pPr>
              <w:pStyle w:val="TableCell"/>
            </w:pPr>
            <w:r>
              <w:t>Anskaffelser, investeringer</w:t>
            </w:r>
          </w:p>
        </w:tc>
        <w:tc>
          <w:tcPr>
            <w:tcW w:w="1645" w:type="dxa"/>
          </w:tcPr>
          <w:p w14:paraId="414A1933" w14:textId="77777777" w:rsidR="00225F0A" w:rsidRPr="00225F0A" w:rsidRDefault="00225F0A" w:rsidP="00113863">
            <w:pPr>
              <w:pStyle w:val="TableCell"/>
            </w:pPr>
            <w:r>
              <w:t>kr</w:t>
            </w:r>
          </w:p>
        </w:tc>
        <w:tc>
          <w:tcPr>
            <w:tcW w:w="1645" w:type="dxa"/>
          </w:tcPr>
          <w:p w14:paraId="52B5A14E" w14:textId="77777777" w:rsidR="00225F0A" w:rsidRPr="00225F0A" w:rsidRDefault="00944436" w:rsidP="00113863">
            <w:pPr>
              <w:pStyle w:val="TableCell"/>
            </w:pPr>
            <w:r>
              <w:t>K</w:t>
            </w:r>
            <w:r w:rsidR="00225F0A">
              <w:t>r</w:t>
            </w:r>
            <w:r>
              <w:t xml:space="preserve">  850 </w:t>
            </w:r>
          </w:p>
        </w:tc>
        <w:tc>
          <w:tcPr>
            <w:tcW w:w="1645" w:type="dxa"/>
          </w:tcPr>
          <w:p w14:paraId="1CFA023B" w14:textId="77777777" w:rsidR="00225F0A" w:rsidRPr="00225F0A" w:rsidRDefault="00944436" w:rsidP="00113863">
            <w:pPr>
              <w:pStyle w:val="TableCell"/>
            </w:pPr>
            <w:r>
              <w:t>K</w:t>
            </w:r>
            <w:r w:rsidR="00225F0A">
              <w:t>r</w:t>
            </w:r>
            <w:r>
              <w:t xml:space="preserve">  300</w:t>
            </w:r>
          </w:p>
        </w:tc>
        <w:tc>
          <w:tcPr>
            <w:tcW w:w="1645" w:type="dxa"/>
          </w:tcPr>
          <w:p w14:paraId="3E34638E" w14:textId="77777777" w:rsidR="00225F0A" w:rsidRPr="00225F0A" w:rsidRDefault="00944436" w:rsidP="00113863">
            <w:pPr>
              <w:pStyle w:val="TableCell"/>
            </w:pPr>
            <w:r>
              <w:t>K</w:t>
            </w:r>
            <w:r w:rsidR="00225F0A">
              <w:t>r</w:t>
            </w:r>
            <w:r>
              <w:t xml:space="preserve">  1 150 </w:t>
            </w:r>
          </w:p>
        </w:tc>
      </w:tr>
      <w:tr w:rsidR="00225F0A" w:rsidRPr="00225F0A" w14:paraId="544D8FAD" w14:textId="77777777" w:rsidTr="00225F0A">
        <w:tc>
          <w:tcPr>
            <w:tcW w:w="3190" w:type="dxa"/>
          </w:tcPr>
          <w:p w14:paraId="6914DA18" w14:textId="77777777" w:rsidR="00225F0A" w:rsidRDefault="00225F0A" w:rsidP="00113863">
            <w:pPr>
              <w:pStyle w:val="TableCell"/>
            </w:pPr>
            <w:r>
              <w:t>Kompetanseutvikling</w:t>
            </w:r>
          </w:p>
        </w:tc>
        <w:tc>
          <w:tcPr>
            <w:tcW w:w="1645" w:type="dxa"/>
          </w:tcPr>
          <w:p w14:paraId="5FFFBF3B" w14:textId="77777777" w:rsidR="00225F0A" w:rsidRPr="00225F0A" w:rsidRDefault="00225F0A" w:rsidP="00113863">
            <w:pPr>
              <w:pStyle w:val="TableCell"/>
            </w:pPr>
            <w:r>
              <w:t>kr</w:t>
            </w:r>
          </w:p>
        </w:tc>
        <w:tc>
          <w:tcPr>
            <w:tcW w:w="1645" w:type="dxa"/>
          </w:tcPr>
          <w:p w14:paraId="71582594" w14:textId="77777777" w:rsidR="00225F0A" w:rsidRPr="00225F0A" w:rsidRDefault="00225F0A" w:rsidP="00113863">
            <w:pPr>
              <w:pStyle w:val="TableCell"/>
            </w:pPr>
            <w:r>
              <w:t>kr</w:t>
            </w:r>
          </w:p>
        </w:tc>
        <w:tc>
          <w:tcPr>
            <w:tcW w:w="1645" w:type="dxa"/>
          </w:tcPr>
          <w:p w14:paraId="5DA6953A" w14:textId="77777777" w:rsidR="00225F0A" w:rsidRPr="00225F0A" w:rsidRDefault="00225F0A" w:rsidP="00113863">
            <w:pPr>
              <w:pStyle w:val="TableCell"/>
            </w:pPr>
            <w:r>
              <w:t>kr</w:t>
            </w:r>
          </w:p>
        </w:tc>
        <w:tc>
          <w:tcPr>
            <w:tcW w:w="1645" w:type="dxa"/>
          </w:tcPr>
          <w:p w14:paraId="5AB7B2A7" w14:textId="77777777" w:rsidR="00225F0A" w:rsidRPr="00225F0A" w:rsidRDefault="00225F0A" w:rsidP="00113863">
            <w:pPr>
              <w:pStyle w:val="TableCell"/>
            </w:pPr>
            <w:r>
              <w:t>kr</w:t>
            </w:r>
          </w:p>
        </w:tc>
      </w:tr>
      <w:tr w:rsidR="00225F0A" w:rsidRPr="00225F0A" w14:paraId="2210F99A" w14:textId="77777777" w:rsidTr="00225F0A">
        <w:tc>
          <w:tcPr>
            <w:tcW w:w="3190" w:type="dxa"/>
          </w:tcPr>
          <w:p w14:paraId="3E8DC5FA" w14:textId="77777777" w:rsidR="00225F0A" w:rsidRDefault="00225F0A" w:rsidP="00113863">
            <w:pPr>
              <w:pStyle w:val="TableCell"/>
            </w:pPr>
            <w:r>
              <w:t>Andre kostnader</w:t>
            </w:r>
          </w:p>
        </w:tc>
        <w:tc>
          <w:tcPr>
            <w:tcW w:w="1645" w:type="dxa"/>
          </w:tcPr>
          <w:p w14:paraId="5FF0D166" w14:textId="77777777" w:rsidR="00225F0A" w:rsidRPr="00225F0A" w:rsidRDefault="00225F0A" w:rsidP="00113863">
            <w:pPr>
              <w:pStyle w:val="TableCell"/>
            </w:pPr>
            <w:r>
              <w:t>kr</w:t>
            </w:r>
          </w:p>
        </w:tc>
        <w:tc>
          <w:tcPr>
            <w:tcW w:w="1645" w:type="dxa"/>
          </w:tcPr>
          <w:p w14:paraId="349E1E22" w14:textId="77777777" w:rsidR="00225F0A" w:rsidRPr="00225F0A" w:rsidRDefault="00944436" w:rsidP="00113863">
            <w:pPr>
              <w:pStyle w:val="TableCell"/>
            </w:pPr>
            <w:r>
              <w:t>K</w:t>
            </w:r>
            <w:r w:rsidR="00225F0A">
              <w:t>r</w:t>
            </w:r>
            <w:r>
              <w:t xml:space="preserve">  150 </w:t>
            </w:r>
          </w:p>
        </w:tc>
        <w:tc>
          <w:tcPr>
            <w:tcW w:w="1645" w:type="dxa"/>
          </w:tcPr>
          <w:p w14:paraId="30F6BD4B" w14:textId="77777777" w:rsidR="00225F0A" w:rsidRPr="00225F0A" w:rsidRDefault="00944436" w:rsidP="00113863">
            <w:pPr>
              <w:pStyle w:val="TableCell"/>
            </w:pPr>
            <w:r>
              <w:t>K</w:t>
            </w:r>
            <w:r w:rsidR="00225F0A">
              <w:t>r</w:t>
            </w:r>
            <w:r>
              <w:t xml:space="preserve">  42</w:t>
            </w:r>
          </w:p>
        </w:tc>
        <w:tc>
          <w:tcPr>
            <w:tcW w:w="1645" w:type="dxa"/>
          </w:tcPr>
          <w:p w14:paraId="04C8AFE8" w14:textId="77777777" w:rsidR="00225F0A" w:rsidRPr="00225F0A" w:rsidRDefault="00944436" w:rsidP="00113863">
            <w:pPr>
              <w:pStyle w:val="TableCell"/>
            </w:pPr>
            <w:r>
              <w:t>K</w:t>
            </w:r>
            <w:r w:rsidR="00225F0A">
              <w:t>r</w:t>
            </w:r>
            <w:r>
              <w:t xml:space="preserve">  192 </w:t>
            </w:r>
          </w:p>
        </w:tc>
      </w:tr>
      <w:tr w:rsidR="00225F0A" w:rsidRPr="00225F0A" w14:paraId="22443CD4" w14:textId="77777777" w:rsidTr="00225F0A">
        <w:tc>
          <w:tcPr>
            <w:tcW w:w="3190" w:type="dxa"/>
          </w:tcPr>
          <w:p w14:paraId="004443C5" w14:textId="77777777" w:rsidR="00225F0A" w:rsidRPr="00225F0A" w:rsidRDefault="00225F0A" w:rsidP="00113863">
            <w:pPr>
              <w:pStyle w:val="TableCell"/>
            </w:pPr>
            <w:r w:rsidRPr="00225F0A">
              <w:t>SUM</w:t>
            </w:r>
          </w:p>
        </w:tc>
        <w:tc>
          <w:tcPr>
            <w:tcW w:w="1645" w:type="dxa"/>
          </w:tcPr>
          <w:p w14:paraId="55E8803B" w14:textId="77777777" w:rsidR="00225F0A" w:rsidRPr="00225F0A" w:rsidRDefault="00225F0A" w:rsidP="00113863">
            <w:pPr>
              <w:pStyle w:val="TableCell"/>
            </w:pPr>
            <w:r w:rsidRPr="00225F0A">
              <w:t>kr</w:t>
            </w:r>
          </w:p>
        </w:tc>
        <w:tc>
          <w:tcPr>
            <w:tcW w:w="1645" w:type="dxa"/>
          </w:tcPr>
          <w:p w14:paraId="538C42F5" w14:textId="77777777" w:rsidR="00225F0A" w:rsidRPr="00225F0A" w:rsidRDefault="00944436" w:rsidP="00113863">
            <w:pPr>
              <w:pStyle w:val="TableCell"/>
            </w:pPr>
            <w:r w:rsidRPr="00225F0A">
              <w:t>K</w:t>
            </w:r>
            <w:r w:rsidR="00225F0A" w:rsidRPr="00225F0A">
              <w:t>r</w:t>
            </w:r>
            <w:r>
              <w:t xml:space="preserve">  1 600 </w:t>
            </w:r>
          </w:p>
        </w:tc>
        <w:tc>
          <w:tcPr>
            <w:tcW w:w="1645" w:type="dxa"/>
          </w:tcPr>
          <w:p w14:paraId="46F18BF7" w14:textId="77777777" w:rsidR="00225F0A" w:rsidRPr="00225F0A" w:rsidRDefault="00944436" w:rsidP="00113863">
            <w:pPr>
              <w:pStyle w:val="TableCell"/>
            </w:pPr>
            <w:r w:rsidRPr="00225F0A">
              <w:t>K</w:t>
            </w:r>
            <w:r w:rsidR="00225F0A" w:rsidRPr="00225F0A">
              <w:t>r</w:t>
            </w:r>
            <w:r>
              <w:t xml:space="preserve">  942 </w:t>
            </w:r>
          </w:p>
        </w:tc>
        <w:tc>
          <w:tcPr>
            <w:tcW w:w="1645" w:type="dxa"/>
          </w:tcPr>
          <w:p w14:paraId="3B937034" w14:textId="77777777" w:rsidR="00225F0A" w:rsidRPr="00225F0A" w:rsidRDefault="00944436" w:rsidP="00113863">
            <w:pPr>
              <w:pStyle w:val="TableCell"/>
            </w:pPr>
            <w:r w:rsidRPr="00225F0A">
              <w:t>K</w:t>
            </w:r>
            <w:r w:rsidR="00225F0A" w:rsidRPr="00225F0A">
              <w:t>r</w:t>
            </w:r>
            <w:r>
              <w:t xml:space="preserve">  2 542 </w:t>
            </w:r>
          </w:p>
        </w:tc>
      </w:tr>
      <w:tr w:rsidR="00225F0A" w:rsidRPr="00225F0A" w14:paraId="33A2CD3D" w14:textId="77777777" w:rsidTr="00225F0A">
        <w:tc>
          <w:tcPr>
            <w:tcW w:w="3190" w:type="dxa"/>
          </w:tcPr>
          <w:p w14:paraId="2EDE64DD" w14:textId="77777777" w:rsidR="00225F0A" w:rsidRDefault="00225F0A" w:rsidP="00113863">
            <w:pPr>
              <w:pStyle w:val="TableCell"/>
            </w:pPr>
            <w:r>
              <w:t>Egenfinansiering</w:t>
            </w:r>
          </w:p>
        </w:tc>
        <w:tc>
          <w:tcPr>
            <w:tcW w:w="1645" w:type="dxa"/>
          </w:tcPr>
          <w:p w14:paraId="24D02F94" w14:textId="77777777" w:rsidR="00225F0A" w:rsidRPr="00225F0A" w:rsidRDefault="00225F0A" w:rsidP="00113863">
            <w:pPr>
              <w:pStyle w:val="TableCell"/>
            </w:pPr>
            <w:r>
              <w:t>kr</w:t>
            </w:r>
          </w:p>
        </w:tc>
        <w:tc>
          <w:tcPr>
            <w:tcW w:w="1645" w:type="dxa"/>
          </w:tcPr>
          <w:p w14:paraId="61BE0A91" w14:textId="77777777" w:rsidR="00225F0A" w:rsidRPr="00225F0A" w:rsidRDefault="00944436" w:rsidP="00113863">
            <w:pPr>
              <w:pStyle w:val="TableCell"/>
            </w:pPr>
            <w:r>
              <w:t>K</w:t>
            </w:r>
            <w:r w:rsidR="00225F0A">
              <w:t>r</w:t>
            </w:r>
            <w:r>
              <w:t xml:space="preserve">   100</w:t>
            </w:r>
          </w:p>
        </w:tc>
        <w:tc>
          <w:tcPr>
            <w:tcW w:w="1645" w:type="dxa"/>
          </w:tcPr>
          <w:p w14:paraId="52A859A8" w14:textId="77777777" w:rsidR="00225F0A" w:rsidRPr="00225F0A" w:rsidRDefault="00944436" w:rsidP="00113863">
            <w:pPr>
              <w:pStyle w:val="TableCell"/>
            </w:pPr>
            <w:r>
              <w:t>K</w:t>
            </w:r>
            <w:r w:rsidR="00225F0A">
              <w:t>r</w:t>
            </w:r>
            <w:r>
              <w:t xml:space="preserve">  100 </w:t>
            </w:r>
          </w:p>
        </w:tc>
        <w:tc>
          <w:tcPr>
            <w:tcW w:w="1645" w:type="dxa"/>
          </w:tcPr>
          <w:p w14:paraId="1F845AF9" w14:textId="77777777" w:rsidR="00225F0A" w:rsidRPr="00225F0A" w:rsidRDefault="00944436" w:rsidP="00113863">
            <w:pPr>
              <w:pStyle w:val="TableCell"/>
            </w:pPr>
            <w:r>
              <w:t>K</w:t>
            </w:r>
            <w:r w:rsidR="00225F0A">
              <w:t>r</w:t>
            </w:r>
            <w:r>
              <w:t xml:space="preserve">  200</w:t>
            </w:r>
          </w:p>
        </w:tc>
      </w:tr>
      <w:tr w:rsidR="00225F0A" w:rsidRPr="00225F0A" w14:paraId="69E96C9F" w14:textId="77777777" w:rsidTr="00225F0A">
        <w:tc>
          <w:tcPr>
            <w:tcW w:w="3190" w:type="dxa"/>
          </w:tcPr>
          <w:p w14:paraId="07A85B48" w14:textId="77777777" w:rsidR="00225F0A" w:rsidRDefault="00225F0A" w:rsidP="00113863">
            <w:pPr>
              <w:pStyle w:val="TableCell"/>
            </w:pPr>
            <w:r>
              <w:t>Fordelt til noder</w:t>
            </w:r>
          </w:p>
        </w:tc>
        <w:tc>
          <w:tcPr>
            <w:tcW w:w="1645" w:type="dxa"/>
          </w:tcPr>
          <w:p w14:paraId="60C27C85" w14:textId="77777777" w:rsidR="00225F0A" w:rsidRPr="00225F0A" w:rsidRDefault="00225F0A" w:rsidP="00113863">
            <w:pPr>
              <w:pStyle w:val="TableCell"/>
            </w:pPr>
            <w:r>
              <w:t>kr</w:t>
            </w:r>
          </w:p>
        </w:tc>
        <w:tc>
          <w:tcPr>
            <w:tcW w:w="1645" w:type="dxa"/>
          </w:tcPr>
          <w:p w14:paraId="202FF055" w14:textId="77777777" w:rsidR="00225F0A" w:rsidRPr="00225F0A" w:rsidRDefault="00944436" w:rsidP="00113863">
            <w:pPr>
              <w:pStyle w:val="TableCell"/>
            </w:pPr>
            <w:r>
              <w:t>K</w:t>
            </w:r>
            <w:r w:rsidR="00225F0A">
              <w:t>r</w:t>
            </w:r>
            <w:r>
              <w:t xml:space="preserve">   100 </w:t>
            </w:r>
          </w:p>
        </w:tc>
        <w:tc>
          <w:tcPr>
            <w:tcW w:w="1645" w:type="dxa"/>
          </w:tcPr>
          <w:p w14:paraId="6A23A393" w14:textId="77777777" w:rsidR="00225F0A" w:rsidRPr="00225F0A" w:rsidRDefault="00944436" w:rsidP="00113863">
            <w:pPr>
              <w:pStyle w:val="TableCell"/>
            </w:pPr>
            <w:r>
              <w:t>K</w:t>
            </w:r>
            <w:r w:rsidR="00225F0A">
              <w:t>r</w:t>
            </w:r>
            <w:r>
              <w:t xml:space="preserve">  100</w:t>
            </w:r>
          </w:p>
        </w:tc>
        <w:tc>
          <w:tcPr>
            <w:tcW w:w="1645" w:type="dxa"/>
          </w:tcPr>
          <w:p w14:paraId="74472F2B" w14:textId="77777777" w:rsidR="00225F0A" w:rsidRPr="00225F0A" w:rsidRDefault="00944436" w:rsidP="00113863">
            <w:pPr>
              <w:pStyle w:val="TableCell"/>
            </w:pPr>
            <w:r>
              <w:t>K</w:t>
            </w:r>
            <w:r w:rsidR="00225F0A">
              <w:t>r</w:t>
            </w:r>
            <w:r>
              <w:t xml:space="preserve">  200 </w:t>
            </w:r>
          </w:p>
        </w:tc>
      </w:tr>
    </w:tbl>
    <w:p w14:paraId="3AF8EE19" w14:textId="77777777" w:rsidR="001B02A1" w:rsidRDefault="00944436" w:rsidP="00113863">
      <w:pPr>
        <w:pStyle w:val="BodyText"/>
        <w:numPr>
          <w:ilvl w:val="0"/>
          <w:numId w:val="6"/>
        </w:numPr>
      </w:pPr>
      <w:r>
        <w:t xml:space="preserve">Foreløpig resultat. Er lagt inn bestillinger på utstyr til kr. </w:t>
      </w:r>
      <w:r w:rsidR="00EF6E55">
        <w:t>35</w:t>
      </w:r>
      <w:r>
        <w:t>0 000 i november</w:t>
      </w:r>
      <w:r w:rsidR="00EF6E55">
        <w:t xml:space="preserve"> + ikke avklart bestilling på 150 000</w:t>
      </w:r>
    </w:p>
    <w:p w14:paraId="7AD302DB" w14:textId="77777777" w:rsidR="00225F0A" w:rsidRDefault="001B02A1" w:rsidP="00113863">
      <w:pPr>
        <w:pStyle w:val="Heading1"/>
      </w:pPr>
      <w:r>
        <w:lastRenderedPageBreak/>
        <w:t>Hva slags nettverk er bygd opp?</w:t>
      </w:r>
    </w:p>
    <w:p w14:paraId="0C217A3B" w14:textId="77777777" w:rsidR="00C472A3" w:rsidRDefault="005448EE" w:rsidP="00113863">
      <w:pPr>
        <w:pStyle w:val="Quote"/>
      </w:pPr>
      <w:r>
        <w:t>Redegjør for hvilke noder som inngår i hub/noden, om det har vært samarbeid med andre hub/noder og hvilke andre som har vært involvert i virksomheten.</w:t>
      </w:r>
      <w:r w:rsidR="00605DA5">
        <w:t xml:space="preserve"> </w:t>
      </w:r>
    </w:p>
    <w:p w14:paraId="7B5AE7D8" w14:textId="77777777" w:rsidR="00152AF9" w:rsidRPr="00C472A3" w:rsidRDefault="00152AF9" w:rsidP="00113863">
      <w:pPr>
        <w:pStyle w:val="BodyText"/>
      </w:pPr>
      <w:r>
        <w:tab/>
      </w:r>
    </w:p>
    <w:p w14:paraId="697D556F" w14:textId="77777777" w:rsidR="001B02A1" w:rsidRDefault="00696922" w:rsidP="00113863">
      <w:pPr>
        <w:pStyle w:val="Heading2"/>
      </w:pPr>
      <w:r>
        <w:t>Oversikt over nodene</w:t>
      </w:r>
    </w:p>
    <w:p w14:paraId="084368DB" w14:textId="77777777" w:rsidR="00605DA5" w:rsidRDefault="00D30E3D" w:rsidP="00113863">
      <w:pPr>
        <w:pStyle w:val="BodyText"/>
      </w:pPr>
      <w:r>
        <w:t>Hoved</w:t>
      </w:r>
      <w:r w:rsidR="00605DA5">
        <w:t>nodene:</w:t>
      </w:r>
      <w:r w:rsidR="00605DA5">
        <w:tab/>
      </w:r>
    </w:p>
    <w:p w14:paraId="1D1A51C2" w14:textId="77777777" w:rsidR="00605DA5" w:rsidRDefault="00605DA5" w:rsidP="00113863">
      <w:pPr>
        <w:pStyle w:val="BodyText"/>
      </w:pPr>
      <w:r w:rsidRPr="00D30E3D">
        <w:rPr>
          <w:b/>
        </w:rPr>
        <w:t>Helseforskning</w:t>
      </w:r>
      <w:r>
        <w:t xml:space="preserve"> (Koordinator: Institutt for helse og samfunn: eColab, Det medisinske fakultet ) Institutt for helse og samfunn: eColab, NORMENT: Norsk senter for forskning på mentale lidelser begge ved det medisinske fakultet, Psykologisk institutt, Det samfunnsvitenskapelige fakultet, MultiLing: Senter for flerspråklighet, Det humanistiske fakultet.</w:t>
      </w:r>
    </w:p>
    <w:p w14:paraId="15BF3BCC" w14:textId="77777777" w:rsidR="00D30E3D" w:rsidRDefault="00D30E3D" w:rsidP="00113863">
      <w:pPr>
        <w:pStyle w:val="BodyText"/>
      </w:pPr>
    </w:p>
    <w:p w14:paraId="6465BD0D" w14:textId="77777777" w:rsidR="00605DA5" w:rsidRDefault="00605DA5" w:rsidP="00113863">
      <w:pPr>
        <w:pStyle w:val="BodyText"/>
      </w:pPr>
      <w:r w:rsidRPr="00D30E3D">
        <w:rPr>
          <w:b/>
        </w:rPr>
        <w:t>Video for bruk i utdanning:</w:t>
      </w:r>
      <w:r>
        <w:t xml:space="preserve"> (Koordinator: Psykologisk institutt, Det samfunnsvitenskapelige fakultet) Psykologisk institutt, Det samfunnsvitenskapelige fakultet, Lektorprogrammet, Institutt for lærerutdanning og skoleforskning, Det utdanningsvitenskapelige fakultet, Institutt for klinisk medisin og Institutt for medisinske basalfag ved det medisinske fakultet, Det odontologiske fakultet.</w:t>
      </w:r>
    </w:p>
    <w:p w14:paraId="2E12818D" w14:textId="77777777" w:rsidR="00D30E3D" w:rsidRDefault="00D30E3D" w:rsidP="00113863">
      <w:pPr>
        <w:pStyle w:val="BodyText"/>
      </w:pPr>
    </w:p>
    <w:p w14:paraId="1700D24C" w14:textId="77777777" w:rsidR="00605DA5" w:rsidRDefault="00605DA5" w:rsidP="00113863">
      <w:pPr>
        <w:pStyle w:val="BodyText"/>
      </w:pPr>
      <w:r w:rsidRPr="00D30E3D">
        <w:rPr>
          <w:b/>
        </w:rPr>
        <w:t>Språkforskning:</w:t>
      </w:r>
      <w:r>
        <w:t xml:space="preserve"> (Koordinator: Institutt for lingvistiske og nordiske studier: </w:t>
      </w:r>
      <w:hyperlink r:id="rId12" w:history="1">
        <w:r>
          <w:rPr>
            <w:rStyle w:val="Hyperlink"/>
            <w:rFonts w:ascii="Arial" w:hAnsi="Arial" w:cs="Arial"/>
            <w:color w:val="2771BB"/>
            <w:bdr w:val="none" w:sz="0" w:space="0" w:color="auto" w:frame="1"/>
          </w:rPr>
          <w:t>Tekstlaboratoriet</w:t>
        </w:r>
      </w:hyperlink>
      <w:r>
        <w:t>, Det humanistiske fa</w:t>
      </w:r>
      <w:r w:rsidR="00AD40FE">
        <w:t>kultet  NB dette er blitt eget h</w:t>
      </w:r>
      <w:r>
        <w:t>ub</w:t>
      </w:r>
      <w:r w:rsidR="00447CDB">
        <w:t>/n</w:t>
      </w:r>
      <w:r>
        <w:t xml:space="preserve">ode nett nå) Institutt for lingvistiske og nordiske studier: </w:t>
      </w:r>
      <w:hyperlink r:id="rId13" w:history="1">
        <w:r>
          <w:rPr>
            <w:rStyle w:val="Hyperlink"/>
            <w:rFonts w:ascii="Arial" w:hAnsi="Arial" w:cs="Arial"/>
            <w:color w:val="2771BB"/>
            <w:bdr w:val="none" w:sz="0" w:space="0" w:color="auto" w:frame="1"/>
          </w:rPr>
          <w:t>Tekstlaboratoriet</w:t>
        </w:r>
      </w:hyperlink>
      <w:r>
        <w:t>, Institutt for litteratur, områdestudier og europeiske språk, MultiLing: Senter for flerspråklighet alle ved det humanistiske fakultet, Institutt for spesialpedagogikk, Det utdanningsvitenskapelige fakultet, Institutt for klinisk medisin, Det medisinske fakultet,</w:t>
      </w:r>
      <w:r w:rsidRPr="00605DA5">
        <w:t xml:space="preserve"> </w:t>
      </w:r>
      <w:r>
        <w:t>NORMENT</w:t>
      </w:r>
      <w:r w:rsidRPr="00605DA5">
        <w:t>: Norsk senter for forskning på mentale lidelser, Det medisinske fakultet</w:t>
      </w:r>
      <w:r>
        <w:t>: Norsk senter for forskning på mentale lidelser, Det medisinske fakultet.</w:t>
      </w:r>
    </w:p>
    <w:p w14:paraId="15905972" w14:textId="77777777" w:rsidR="00D30E3D" w:rsidRDefault="00D30E3D" w:rsidP="00113863">
      <w:pPr>
        <w:pStyle w:val="BodyText"/>
      </w:pPr>
    </w:p>
    <w:p w14:paraId="5DC427DB" w14:textId="77777777" w:rsidR="00605DA5" w:rsidRDefault="00605DA5" w:rsidP="00113863">
      <w:pPr>
        <w:pStyle w:val="BodyText"/>
      </w:pPr>
      <w:r w:rsidRPr="00D30E3D">
        <w:rPr>
          <w:b/>
        </w:rPr>
        <w:t>Musikk/bevegelsesforskning:</w:t>
      </w:r>
      <w:r>
        <w:t xml:space="preserve"> (Koordinator: Institutt for musikkvitenskap, Det humanistiske fakultet) Institutt for musikkvitenskap, </w:t>
      </w:r>
      <w:hyperlink r:id="rId14" w:history="1">
        <w:r>
          <w:rPr>
            <w:rStyle w:val="Hyperlink"/>
            <w:rFonts w:ascii="Arial" w:hAnsi="Arial" w:cs="Arial"/>
            <w:bdr w:val="none" w:sz="0" w:space="0" w:color="auto" w:frame="1"/>
          </w:rPr>
          <w:t>RITMO</w:t>
        </w:r>
      </w:hyperlink>
      <w:r>
        <w:t xml:space="preserve"> Senter for tverrfaglig forskning på rytme, tid og bevegelse, </w:t>
      </w:r>
      <w:hyperlink r:id="rId15" w:history="1">
        <w:r>
          <w:rPr>
            <w:rStyle w:val="Hyperlink"/>
            <w:rFonts w:ascii="Arial" w:hAnsi="Arial" w:cs="Arial"/>
            <w:bdr w:val="none" w:sz="0" w:space="0" w:color="auto" w:frame="1"/>
          </w:rPr>
          <w:t>MultiLing:</w:t>
        </w:r>
      </w:hyperlink>
      <w:r>
        <w:t xml:space="preserve"> Senter for flerspråklighet ved det humanistiske fakultet. Psykologisk institutt, Det samfunnsvitenskapelige fakultet, Institutt for helse og samfunn, Det medisinske fakultet.</w:t>
      </w:r>
    </w:p>
    <w:p w14:paraId="4939D44D" w14:textId="77777777" w:rsidR="00166F4F" w:rsidRDefault="00166F4F" w:rsidP="00113863">
      <w:pPr>
        <w:pStyle w:val="BodyText"/>
      </w:pPr>
    </w:p>
    <w:p w14:paraId="4A925C59" w14:textId="77777777" w:rsidR="00605DA5" w:rsidRDefault="00605DA5" w:rsidP="00113863">
      <w:pPr>
        <w:pStyle w:val="BodyText"/>
      </w:pPr>
      <w:r w:rsidRPr="00166F4F">
        <w:rPr>
          <w:b/>
        </w:rPr>
        <w:t>Forskning på undervisning og læring:</w:t>
      </w:r>
      <w:r>
        <w:t xml:space="preserve"> (Koordinator: Institutt for lærerutdanning og skoleforskning, Det utdanningsvitenskapelige fakultet) Institutt for lærerutdanning og skoleforskning, Institutt for spesialpedagogikk, Institutt for pedagogikk ved det utdanningsvitenskapelige fakultet. Psykologisk institutt, Det samfunnsvitenskapelige fakultet, Naturfagsenteret, Det matematisk-naturvitenskapelige fakultet, Institutt for klinisk medisin, Det medisinske fakultet.</w:t>
      </w:r>
    </w:p>
    <w:p w14:paraId="6BED9C05" w14:textId="77777777" w:rsidR="00696922" w:rsidRDefault="00696922" w:rsidP="00113863">
      <w:pPr>
        <w:pStyle w:val="BodyText"/>
      </w:pPr>
    </w:p>
    <w:p w14:paraId="158755EB" w14:textId="77777777" w:rsidR="005448EE" w:rsidRDefault="005448EE" w:rsidP="00113863">
      <w:pPr>
        <w:pStyle w:val="Heading2"/>
      </w:pPr>
      <w:r>
        <w:t>Samarbeid med andre hub/noder</w:t>
      </w:r>
    </w:p>
    <w:p w14:paraId="03F7D3A5" w14:textId="6313B4B2" w:rsidR="00E47E00" w:rsidRDefault="0011733A" w:rsidP="00113863">
      <w:pPr>
        <w:pStyle w:val="BodyText"/>
      </w:pPr>
      <w:r>
        <w:t xml:space="preserve">Vi </w:t>
      </w:r>
      <w:r w:rsidR="00D04E75">
        <w:t xml:space="preserve">har </w:t>
      </w:r>
      <w:r>
        <w:t>forsøk</w:t>
      </w:r>
      <w:r w:rsidR="00D04E75">
        <w:t>t</w:t>
      </w:r>
      <w:r>
        <w:t xml:space="preserve"> å få til et </w:t>
      </w:r>
      <w:r w:rsidR="00152AF9">
        <w:t>samarbeid</w:t>
      </w:r>
      <w:r>
        <w:t xml:space="preserve"> med aktuelle</w:t>
      </w:r>
      <w:r w:rsidR="00D04E75">
        <w:t xml:space="preserve"> andre</w:t>
      </w:r>
      <w:r w:rsidR="00AD40FE">
        <w:t xml:space="preserve"> h</w:t>
      </w:r>
      <w:r>
        <w:t>ub</w:t>
      </w:r>
      <w:r w:rsidR="00AD40FE">
        <w:t>/</w:t>
      </w:r>
      <w:r>
        <w:t>node</w:t>
      </w:r>
      <w:r w:rsidR="00D04E75">
        <w:t xml:space="preserve"> </w:t>
      </w:r>
      <w:r w:rsidR="00D50CA1">
        <w:t>kompetansenettverk</w:t>
      </w:r>
      <w:r w:rsidR="00D04E75">
        <w:t>. I sær har vi jobbet med HumanTimeData / AI / Teksthub (ny) / Læringsanalyse (ny) dels via fellers interesser/ skjæringspunkt og dels via</w:t>
      </w:r>
      <w:r w:rsidR="00AD40FE">
        <w:t xml:space="preserve"> at personer i disse kompetansehubene også er med i Vid</w:t>
      </w:r>
      <w:r w:rsidR="00D04E75">
        <w:t>e</w:t>
      </w:r>
      <w:r w:rsidR="00AD40FE">
        <w:t>o</w:t>
      </w:r>
      <w:r w:rsidR="00D04E75">
        <w:t>Huben. V</w:t>
      </w:r>
      <w:r>
        <w:t xml:space="preserve">i ser </w:t>
      </w:r>
      <w:r w:rsidR="00D04E75">
        <w:lastRenderedPageBreak/>
        <w:t xml:space="preserve">imidlertid </w:t>
      </w:r>
      <w:r>
        <w:t xml:space="preserve">at det </w:t>
      </w:r>
      <w:r w:rsidR="00D04E75">
        <w:t xml:space="preserve">er </w:t>
      </w:r>
      <w:r>
        <w:t>behov</w:t>
      </w:r>
      <w:r w:rsidR="00D04E75">
        <w:t xml:space="preserve"> for flere organiserte møteplasser på tvers av hubene med fokus på (1)</w:t>
      </w:r>
      <w:r w:rsidR="00295FBD">
        <w:t xml:space="preserve"> forholdet hub-node: hvordan aktivisere nodene</w:t>
      </w:r>
      <w:r w:rsidR="00D04E75">
        <w:t xml:space="preserve">, (2) mulige samarbeidsflater, (3) </w:t>
      </w:r>
      <w:r w:rsidR="00E17137" w:rsidRPr="0063370D">
        <w:t xml:space="preserve">og hvordan bygge varig kompetanse. </w:t>
      </w:r>
      <w:r w:rsidR="00D04E75">
        <w:t xml:space="preserve">Slike møteplasser kunne gjerne arrangeres via </w:t>
      </w:r>
      <w:r w:rsidR="00E103B9">
        <w:t>Fagr</w:t>
      </w:r>
      <w:r w:rsidR="00D04E75">
        <w:t>åd</w:t>
      </w:r>
      <w:r w:rsidR="008E0234">
        <w:t xml:space="preserve"> </w:t>
      </w:r>
      <w:r w:rsidR="00D04E75">
        <w:t xml:space="preserve">for </w:t>
      </w:r>
      <w:r w:rsidR="00467A0D">
        <w:t>eI</w:t>
      </w:r>
      <w:r w:rsidR="00D04E75">
        <w:t>nfrastruktur</w:t>
      </w:r>
      <w:r w:rsidR="00E17137">
        <w:t xml:space="preserve">. </w:t>
      </w:r>
    </w:p>
    <w:p w14:paraId="557F080E" w14:textId="77777777" w:rsidR="00E17137" w:rsidRPr="005448EE" w:rsidRDefault="00E17137" w:rsidP="00113863">
      <w:pPr>
        <w:pStyle w:val="BodyText"/>
      </w:pPr>
    </w:p>
    <w:p w14:paraId="0564D3E3" w14:textId="77777777" w:rsidR="00696922" w:rsidRDefault="00696922" w:rsidP="00113863">
      <w:pPr>
        <w:pStyle w:val="Heading2"/>
      </w:pPr>
      <w:r>
        <w:t>Involvering av IT-organisasjonen sentralt (USIT) og lokalt</w:t>
      </w:r>
    </w:p>
    <w:p w14:paraId="082153EE" w14:textId="77777777" w:rsidR="00EB048A" w:rsidRPr="00D30E3D" w:rsidRDefault="00EB048A" w:rsidP="00113863">
      <w:pPr>
        <w:pStyle w:val="BodyText"/>
      </w:pPr>
      <w:r w:rsidRPr="007A4EDE">
        <w:t>Vi har hatt, og har i perioder, tett kontakt med TSD og relaterte miljøer ved USIT. Dette er typisk</w:t>
      </w:r>
    </w:p>
    <w:p w14:paraId="019D883D" w14:textId="0B66F01C" w:rsidR="00EB048A" w:rsidRPr="00D30E3D" w:rsidRDefault="00EB048A" w:rsidP="00113863">
      <w:pPr>
        <w:pStyle w:val="BodyText"/>
      </w:pPr>
      <w:r w:rsidRPr="007A4EDE">
        <w:t>når vi har spesifikke forskningsprosjekter</w:t>
      </w:r>
      <w:r w:rsidR="00295FBD">
        <w:t xml:space="preserve"> i huben</w:t>
      </w:r>
      <w:r w:rsidRPr="007A4EDE">
        <w:t xml:space="preserve"> med utfordringer rundt videobruk / lyd i TSD. Vi har</w:t>
      </w:r>
    </w:p>
    <w:p w14:paraId="1380372C" w14:textId="77777777" w:rsidR="00EB048A" w:rsidRPr="00D30E3D" w:rsidRDefault="00EB048A" w:rsidP="00113863">
      <w:pPr>
        <w:pStyle w:val="BodyText"/>
      </w:pPr>
      <w:r w:rsidRPr="007A4EDE">
        <w:t>også hatt kontakt rundt utvikling av løsninger som for eksempel Lanthir videoappen som er</w:t>
      </w:r>
    </w:p>
    <w:p w14:paraId="38D15081" w14:textId="77777777" w:rsidR="00EB048A" w:rsidRPr="00D30E3D" w:rsidRDefault="00EB048A" w:rsidP="00113863">
      <w:pPr>
        <w:pStyle w:val="BodyText"/>
      </w:pPr>
      <w:r w:rsidRPr="007A4EDE">
        <w:t xml:space="preserve">utviklet for PSI for direkte overføring av videodata til TSD, og vi har hatt kontakt med USIT for å se </w:t>
      </w:r>
    </w:p>
    <w:p w14:paraId="510A28B6" w14:textId="77777777" w:rsidR="00EB048A" w:rsidRPr="00D30E3D" w:rsidRDefault="00EB048A" w:rsidP="00113863">
      <w:pPr>
        <w:pStyle w:val="BodyText"/>
      </w:pPr>
      <w:r w:rsidRPr="007A4EDE">
        <w:t xml:space="preserve">på andre muligheter for automatisk overføring av video data til TSD. </w:t>
      </w:r>
    </w:p>
    <w:p w14:paraId="0DC8A6FC" w14:textId="77777777" w:rsidR="00EB048A" w:rsidRPr="00D30E3D" w:rsidRDefault="00EB048A" w:rsidP="00113863">
      <w:pPr>
        <w:pStyle w:val="BodyText"/>
      </w:pPr>
      <w:r w:rsidRPr="007A4EDE">
        <w:t>Kontakten er typisk enten sentrert rundt en forskningsutfordring eller rundt teknologi</w:t>
      </w:r>
    </w:p>
    <w:p w14:paraId="65BAD55B" w14:textId="77777777" w:rsidR="00EB048A" w:rsidRPr="00D30E3D" w:rsidRDefault="00EB048A" w:rsidP="00113863">
      <w:pPr>
        <w:pStyle w:val="BodyText"/>
      </w:pPr>
      <w:r w:rsidRPr="007A4EDE">
        <w:t>utfordringer. Det kunne antagelig være nyttig om man kunne legge opp til et tettere og mer</w:t>
      </w:r>
    </w:p>
    <w:p w14:paraId="4B97ECA8" w14:textId="77777777" w:rsidR="00EB048A" w:rsidRPr="00D30E3D" w:rsidRDefault="00EB048A" w:rsidP="00113863">
      <w:pPr>
        <w:pStyle w:val="BodyText"/>
      </w:pPr>
      <w:r w:rsidRPr="007A4EDE">
        <w:t>formalisert samarbeid mellom VideoHub og relaterte enheter ved USIT spesielt jf forslag om</w:t>
      </w:r>
    </w:p>
    <w:p w14:paraId="1E5ED8C0" w14:textId="77777777" w:rsidR="00EB048A" w:rsidRPr="00D30E3D" w:rsidRDefault="00EB048A" w:rsidP="00113863">
      <w:pPr>
        <w:pStyle w:val="BodyText"/>
      </w:pPr>
      <w:r w:rsidRPr="007A4EDE">
        <w:t>møteplasser skissert over.</w:t>
      </w:r>
    </w:p>
    <w:p w14:paraId="37AE10EC" w14:textId="77777777" w:rsidR="00EB048A" w:rsidRDefault="00EB048A" w:rsidP="00113863">
      <w:pPr>
        <w:pStyle w:val="BodyText"/>
      </w:pPr>
      <w:r w:rsidRPr="0063370D">
        <w:t>Foruten rent tekniske løsninger har vi også jobbet mot USIT når det gjelder</w:t>
      </w:r>
    </w:p>
    <w:p w14:paraId="2BCBF90A" w14:textId="77777777" w:rsidR="00D30E3D" w:rsidRPr="00D30E3D" w:rsidRDefault="00D30E3D" w:rsidP="00113863">
      <w:pPr>
        <w:pStyle w:val="BodyText"/>
      </w:pPr>
    </w:p>
    <w:p w14:paraId="4B1DBD2A" w14:textId="77777777" w:rsidR="00EB048A" w:rsidRPr="00D30E3D" w:rsidRDefault="00EB048A" w:rsidP="00113863">
      <w:pPr>
        <w:pStyle w:val="BodyText"/>
        <w:numPr>
          <w:ilvl w:val="0"/>
          <w:numId w:val="7"/>
        </w:numPr>
      </w:pPr>
      <w:r w:rsidRPr="0063370D">
        <w:t xml:space="preserve">Systemer for deling av videodata på tvers av land (frakt, lagring mm) I dette arbeidet har vi særlig jobbet med seksjon for datafangst og samlings forvaltning </w:t>
      </w:r>
    </w:p>
    <w:p w14:paraId="4EEEC781" w14:textId="77777777" w:rsidR="00EB048A" w:rsidRPr="00D30E3D" w:rsidRDefault="00EB048A" w:rsidP="00113863">
      <w:pPr>
        <w:pStyle w:val="BodyText"/>
        <w:numPr>
          <w:ilvl w:val="0"/>
          <w:numId w:val="7"/>
        </w:numPr>
      </w:pPr>
      <w:r w:rsidRPr="0063370D">
        <w:t>Etikk og personvern og som inkluderer juristene/ data sikkerhets ansvarlig ved UiO</w:t>
      </w:r>
    </w:p>
    <w:p w14:paraId="39687223" w14:textId="77777777" w:rsidR="00EB048A" w:rsidRPr="00EB048A" w:rsidRDefault="00EB048A" w:rsidP="00BA3B2A">
      <w:pPr>
        <w:pStyle w:val="PlainText"/>
        <w:spacing w:before="120"/>
        <w:rPr>
          <w:lang w:val="nb-NO"/>
        </w:rPr>
      </w:pPr>
      <w:r w:rsidRPr="00EB048A">
        <w:rPr>
          <w:lang w:val="nb-NO"/>
        </w:rPr>
        <w:t>Vi har støttet miljøer ved PSI for utvikling av bedre datahåndtering med mer. Andre eksempler: ved Odontologi med spesial utstyr og kamera for videofilming inne i munnen, ved te</w:t>
      </w:r>
      <w:r w:rsidR="008E0234">
        <w:rPr>
          <w:lang w:val="nb-NO"/>
        </w:rPr>
        <w:t>k</w:t>
      </w:r>
      <w:r w:rsidRPr="00EB048A">
        <w:rPr>
          <w:lang w:val="nb-NO"/>
        </w:rPr>
        <w:t xml:space="preserve">stlabben med utstyr for opptak av lyd og bilde. UV har man satset på spesialisert analyseprogramvare ved Engagelab, og med utstyr for opptak av lyd og bilde og </w:t>
      </w:r>
      <w:r w:rsidRPr="00BF4296">
        <w:rPr>
          <w:i/>
          <w:lang w:val="nb-NO"/>
        </w:rPr>
        <w:t>portabel lab</w:t>
      </w:r>
      <w:r w:rsidRPr="00EB048A">
        <w:rPr>
          <w:lang w:val="nb-NO"/>
        </w:rPr>
        <w:t xml:space="preserve"> som lånes ut ved TLVlab. I tillegg har vi investert tungt i programvare for videoanalyse som er basert på nettverkslisenser og som er tilrettelagt lagt for bruk på UiO campus eller i TSD for alle medlemmer.</w:t>
      </w:r>
    </w:p>
    <w:p w14:paraId="76EF6D1F" w14:textId="77777777" w:rsidR="00EB048A" w:rsidRDefault="00EB048A" w:rsidP="00113863">
      <w:pPr>
        <w:pStyle w:val="BodyText"/>
      </w:pPr>
    </w:p>
    <w:p w14:paraId="5A3A383E" w14:textId="77777777" w:rsidR="00696922" w:rsidRDefault="00696922" w:rsidP="00113863">
      <w:pPr>
        <w:pStyle w:val="Heading2"/>
      </w:pPr>
      <w:r>
        <w:t>Andre involverte</w:t>
      </w:r>
      <w:r w:rsidR="00883967">
        <w:t xml:space="preserve"> i hub/noden</w:t>
      </w:r>
    </w:p>
    <w:p w14:paraId="068C97A4" w14:textId="77777777" w:rsidR="00EB048A" w:rsidRPr="002C55E2" w:rsidRDefault="00EB048A" w:rsidP="00113863">
      <w:pPr>
        <w:pStyle w:val="BodyText"/>
        <w:rPr>
          <w:i/>
        </w:rPr>
      </w:pPr>
      <w:r w:rsidRPr="002C55E2">
        <w:t>Vi har hatt kontakt med/ blit</w:t>
      </w:r>
      <w:r w:rsidR="001E7201">
        <w:t>t brukt som ressurspersoner vis-a-</w:t>
      </w:r>
      <w:r w:rsidRPr="002C55E2">
        <w:t>vis andre universitetet/ miljøer som:</w:t>
      </w:r>
    </w:p>
    <w:p w14:paraId="5AA21E62" w14:textId="77777777" w:rsidR="00EB048A" w:rsidRPr="002C55E2" w:rsidRDefault="001E7201" w:rsidP="00113863">
      <w:pPr>
        <w:pStyle w:val="BodyText"/>
        <w:rPr>
          <w:i/>
        </w:rPr>
      </w:pPr>
      <w:r>
        <w:rPr>
          <w:b/>
        </w:rPr>
        <w:t>Oslo</w:t>
      </w:r>
      <w:r w:rsidR="00EB048A" w:rsidRPr="001E7201">
        <w:rPr>
          <w:b/>
        </w:rPr>
        <w:t>M</w:t>
      </w:r>
      <w:r>
        <w:rPr>
          <w:b/>
        </w:rPr>
        <w:t>et</w:t>
      </w:r>
      <w:r w:rsidR="00EB048A" w:rsidRPr="002C55E2">
        <w:t xml:space="preserve"> (især brukt som ressurs personer for datahåndteringsplaner, opptaksløsninger og etikk og personvern der videodata inngår (brukt på interne fagdager, seminar mm)</w:t>
      </w:r>
    </w:p>
    <w:p w14:paraId="18746B19" w14:textId="77777777" w:rsidR="00EB048A" w:rsidRPr="002C55E2" w:rsidRDefault="00EB048A" w:rsidP="00113863">
      <w:pPr>
        <w:pStyle w:val="BodyText"/>
        <w:rPr>
          <w:i/>
        </w:rPr>
      </w:pPr>
      <w:r w:rsidRPr="001E7201">
        <w:rPr>
          <w:b/>
        </w:rPr>
        <w:t>UiS, USN; Diakonale Høgskolen, Høgskolen Innlandet, Akershus Universitetssykehus</w:t>
      </w:r>
      <w:r w:rsidRPr="002C55E2">
        <w:t xml:space="preserve"> (bistått opptaksløsninger, datahåndteringsplaner, etikk og personvern – konsekvenser for samtykke erklæringer mm).</w:t>
      </w:r>
    </w:p>
    <w:p w14:paraId="453D5B39" w14:textId="77777777" w:rsidR="00EB048A" w:rsidRPr="002C55E2" w:rsidRDefault="00EB048A" w:rsidP="00113863">
      <w:pPr>
        <w:pStyle w:val="BodyText"/>
        <w:rPr>
          <w:i/>
        </w:rPr>
      </w:pPr>
      <w:r w:rsidRPr="00BF4296">
        <w:rPr>
          <w:b/>
        </w:rPr>
        <w:t>Holdt innlegg på nasjonale konferanser/ seminarer</w:t>
      </w:r>
      <w:r w:rsidRPr="002C55E2">
        <w:t xml:space="preserve"> om bruk av videodata/ kontekstsensitive data (UNIT digitaliseringskonferanse; NSD / Personvernombudet sine seminar om det Etikk / Personvern/ datahåndtering Video data; Interne fagseminar ved UiO)</w:t>
      </w:r>
    </w:p>
    <w:p w14:paraId="5DE17BF0" w14:textId="77777777" w:rsidR="00EB048A" w:rsidRPr="002C55E2" w:rsidRDefault="00477772" w:rsidP="00113863">
      <w:pPr>
        <w:pStyle w:val="BodyText"/>
        <w:rPr>
          <w:i/>
        </w:rPr>
      </w:pPr>
      <w:r>
        <w:t>Leder av h</w:t>
      </w:r>
      <w:r w:rsidR="00EB048A" w:rsidRPr="002C55E2">
        <w:t xml:space="preserve">uben tildelt status som </w:t>
      </w:r>
      <w:r w:rsidR="00EB048A" w:rsidRPr="00DF564B">
        <w:rPr>
          <w:b/>
        </w:rPr>
        <w:t>Nordic Center of Excellence in Education</w:t>
      </w:r>
      <w:r w:rsidR="00EB048A" w:rsidRPr="002C55E2">
        <w:t xml:space="preserve"> (finansiert av NordForsk) og som inkluderer komparative videodata fra samtlige nor</w:t>
      </w:r>
      <w:r w:rsidR="001E7201">
        <w:t xml:space="preserve">diske land. Standarder for </w:t>
      </w:r>
      <w:r w:rsidR="001E7201">
        <w:lastRenderedPageBreak/>
        <w:t>infr</w:t>
      </w:r>
      <w:r w:rsidR="00EB048A" w:rsidRPr="002C55E2">
        <w:t>astruktur for forskning for video data utviklet ved UiO/ kompetansehuben testes nå ut i samtlige nordiske land.</w:t>
      </w:r>
    </w:p>
    <w:p w14:paraId="2E5C850C" w14:textId="77777777" w:rsidR="00D50CA1" w:rsidRPr="00FB28DC" w:rsidRDefault="00D50CA1" w:rsidP="00113863">
      <w:pPr>
        <w:pStyle w:val="BodyText"/>
      </w:pPr>
    </w:p>
    <w:p w14:paraId="2E68F58D" w14:textId="77777777" w:rsidR="00696922" w:rsidRDefault="00696922" w:rsidP="00113863">
      <w:pPr>
        <w:pStyle w:val="Heading1"/>
      </w:pPr>
      <w:r>
        <w:t>Hvilke resultater er skapt?</w:t>
      </w:r>
    </w:p>
    <w:p w14:paraId="0BA0F40C" w14:textId="77777777" w:rsidR="00696922" w:rsidRDefault="00696922" w:rsidP="00113863">
      <w:pPr>
        <w:pStyle w:val="Quote"/>
      </w:pPr>
      <w:r>
        <w:t>Beskriv hvilke resultater i form av kompetansebygging, eInfrastrukturressurser og -tjenester, tekniske løsninger, møteplasser og samarbeidsarenaer med mer som er utviklet i regi av hub/noden</w:t>
      </w:r>
      <w:r w:rsidR="007C29D8">
        <w:t xml:space="preserve"> i 2017-19</w:t>
      </w:r>
    </w:p>
    <w:p w14:paraId="38BF3153" w14:textId="77777777" w:rsidR="0086400D" w:rsidRDefault="0086400D" w:rsidP="00113863">
      <w:pPr>
        <w:pStyle w:val="BodyText"/>
      </w:pPr>
      <w:r>
        <w:tab/>
      </w:r>
    </w:p>
    <w:p w14:paraId="19D40323" w14:textId="77777777" w:rsidR="00696922" w:rsidRDefault="00696922" w:rsidP="00113863">
      <w:pPr>
        <w:pStyle w:val="Heading2"/>
      </w:pPr>
      <w:r>
        <w:t>Kompetanseutvikling</w:t>
      </w:r>
    </w:p>
    <w:p w14:paraId="75892237" w14:textId="77777777" w:rsidR="00EB048A" w:rsidRPr="002C55E2" w:rsidRDefault="00EB048A" w:rsidP="00113863">
      <w:pPr>
        <w:pStyle w:val="BodyText"/>
        <w:rPr>
          <w:i/>
        </w:rPr>
      </w:pPr>
      <w:r w:rsidRPr="002C55E2">
        <w:t>Når det gjelder kompetanseutvikling har vi jobbet langs følgende løsninger:</w:t>
      </w:r>
    </w:p>
    <w:p w14:paraId="28F28348" w14:textId="77777777" w:rsidR="00EB048A" w:rsidRPr="002C55E2" w:rsidRDefault="00EB048A" w:rsidP="00113863">
      <w:pPr>
        <w:pStyle w:val="BodyText"/>
        <w:numPr>
          <w:ilvl w:val="0"/>
          <w:numId w:val="8"/>
        </w:numPr>
        <w:rPr>
          <w:i/>
        </w:rPr>
      </w:pPr>
      <w:r w:rsidRPr="002C55E2">
        <w:t>Teknikernettverk med re</w:t>
      </w:r>
      <w:r w:rsidR="00477772">
        <w:t>presentanter fra alle nodene i h</w:t>
      </w:r>
      <w:r w:rsidRPr="002C55E2">
        <w:t>uben (møtes jevnlig for erfaringsutveksling, tekniske løsninger for opptak, programvare mm, opplæring / kompetanse i bruk av ulike programvare og tekniske løsninger, samt lab løsninger (stasjonære lab, bærbare lab etc)). Teknikernettverket har hatt jevnlige møter (6- 7 møtepunkt per år) og vurderes som svært viktig – især for deling av informasjon og erfaring på tvers av nodene</w:t>
      </w:r>
      <w:r w:rsidR="00761BA4">
        <w:t>.</w:t>
      </w:r>
    </w:p>
    <w:p w14:paraId="7AA318D3" w14:textId="77777777" w:rsidR="00EB048A" w:rsidRPr="002C55E2" w:rsidRDefault="00EB048A" w:rsidP="00113863">
      <w:pPr>
        <w:pStyle w:val="BodyText"/>
      </w:pPr>
    </w:p>
    <w:p w14:paraId="5DFC5548" w14:textId="4CF7B32C" w:rsidR="00EB048A" w:rsidRDefault="00EB048A" w:rsidP="00113863">
      <w:pPr>
        <w:pStyle w:val="BodyText"/>
        <w:numPr>
          <w:ilvl w:val="0"/>
          <w:numId w:val="8"/>
        </w:numPr>
        <w:rPr>
          <w:i/>
        </w:rPr>
      </w:pPr>
      <w:r w:rsidRPr="002C55E2">
        <w:t>Forskernettverk med fokus på forskerinitierte dilemma (systemer for meta-tagging av data, etikk/samtykkeproblematikk, analyseprogramvare, kameraløsninger mm). Forskernettverket involverer (som oftest) teknikernettverket og også administrativt nivå, (gjennomsnittlig 4-</w:t>
      </w:r>
      <w:r w:rsidR="0003699E">
        <w:t>5</w:t>
      </w:r>
      <w:r w:rsidRPr="002C55E2">
        <w:t xml:space="preserve"> møtepunkter per år).</w:t>
      </w:r>
    </w:p>
    <w:p w14:paraId="34608419" w14:textId="77777777" w:rsidR="00EB048A" w:rsidRDefault="00EB048A" w:rsidP="00113863">
      <w:pPr>
        <w:pStyle w:val="ListParagraph"/>
      </w:pPr>
    </w:p>
    <w:p w14:paraId="75B87DDC" w14:textId="77777777" w:rsidR="00EB048A" w:rsidRPr="002C55E2" w:rsidRDefault="00EB048A" w:rsidP="00113863">
      <w:pPr>
        <w:pStyle w:val="BodyText"/>
        <w:numPr>
          <w:ilvl w:val="0"/>
          <w:numId w:val="8"/>
        </w:numPr>
        <w:rPr>
          <w:i/>
        </w:rPr>
      </w:pPr>
      <w:r w:rsidRPr="002C55E2">
        <w:t>Avholdt diverse åpne seminarer for alle forskere ved UiO (og med svært godt besøk/ gode tilbakemeldinger):</w:t>
      </w:r>
    </w:p>
    <w:p w14:paraId="41C14567" w14:textId="77777777" w:rsidR="00EB048A" w:rsidRPr="002C55E2" w:rsidRDefault="00EB048A" w:rsidP="00113863">
      <w:pPr>
        <w:pStyle w:val="BodyText"/>
        <w:numPr>
          <w:ilvl w:val="1"/>
          <w:numId w:val="4"/>
        </w:numPr>
        <w:rPr>
          <w:i/>
        </w:rPr>
      </w:pPr>
      <w:r w:rsidRPr="002C55E2">
        <w:t xml:space="preserve"> 2x Dagsseminar (åpent for alle) om utfordringer med videoforskning (og med innlegg fra alle nodene)</w:t>
      </w:r>
      <w:r w:rsidR="00F8540F">
        <w:t>.</w:t>
      </w:r>
    </w:p>
    <w:p w14:paraId="2E904A39" w14:textId="77777777" w:rsidR="00EB048A" w:rsidRPr="002C55E2" w:rsidRDefault="00EB048A" w:rsidP="00113863">
      <w:pPr>
        <w:pStyle w:val="BodyText"/>
        <w:numPr>
          <w:ilvl w:val="1"/>
          <w:numId w:val="4"/>
        </w:numPr>
        <w:rPr>
          <w:i/>
        </w:rPr>
      </w:pPr>
      <w:r w:rsidRPr="002C55E2">
        <w:t>Frokost møter (åpent for alle) med fokus på GDPR og video data (sammen med Personvernombudet ved UiO</w:t>
      </w:r>
      <w:r w:rsidR="00F8540F">
        <w:t xml:space="preserve"> og Sikkerhetssansvarlig ved UiO</w:t>
      </w:r>
      <w:r w:rsidRPr="002C55E2">
        <w:t xml:space="preserve"> (stor interesse og stort engasjement)</w:t>
      </w:r>
      <w:r w:rsidR="00F8540F">
        <w:t>.</w:t>
      </w:r>
    </w:p>
    <w:p w14:paraId="707C4352" w14:textId="77777777" w:rsidR="00EB048A" w:rsidRPr="002C55E2" w:rsidRDefault="00EB048A" w:rsidP="00113863">
      <w:pPr>
        <w:pStyle w:val="BodyText"/>
        <w:numPr>
          <w:ilvl w:val="1"/>
          <w:numId w:val="4"/>
        </w:numPr>
        <w:rPr>
          <w:i/>
        </w:rPr>
      </w:pPr>
      <w:r w:rsidRPr="002C55E2">
        <w:t>Avholdt Spesifikke kurs for analyse / opplæring i Software programmet Interact (åpent for alle). Avholdes 1- 2 ganger per år.</w:t>
      </w:r>
    </w:p>
    <w:p w14:paraId="6A2FA017" w14:textId="77777777" w:rsidR="00EB048A" w:rsidRPr="002C55E2" w:rsidRDefault="00EB048A" w:rsidP="00113863">
      <w:pPr>
        <w:pStyle w:val="BodyText"/>
        <w:numPr>
          <w:ilvl w:val="1"/>
          <w:numId w:val="4"/>
        </w:numPr>
        <w:rPr>
          <w:i/>
        </w:rPr>
      </w:pPr>
      <w:r w:rsidRPr="002C55E2">
        <w:t xml:space="preserve">Deltatt årlig på Research Bazaar med aktuelle kurs </w:t>
      </w:r>
      <w:r w:rsidR="00050392">
        <w:t>relevant</w:t>
      </w:r>
      <w:r w:rsidRPr="002C55E2">
        <w:t xml:space="preserve"> </w:t>
      </w:r>
      <w:r w:rsidR="00050392">
        <w:t xml:space="preserve">for </w:t>
      </w:r>
      <w:r w:rsidRPr="002C55E2">
        <w:t>videoforskning</w:t>
      </w:r>
      <w:r w:rsidR="00F8540F">
        <w:t>.</w:t>
      </w:r>
    </w:p>
    <w:p w14:paraId="401D8393" w14:textId="77777777" w:rsidR="00696922" w:rsidRDefault="00696922" w:rsidP="00113863">
      <w:pPr>
        <w:pStyle w:val="BodyText"/>
      </w:pPr>
    </w:p>
    <w:p w14:paraId="474D637C" w14:textId="77777777" w:rsidR="00696922" w:rsidRDefault="00696922" w:rsidP="00113863">
      <w:pPr>
        <w:pStyle w:val="Heading2"/>
      </w:pPr>
      <w:r>
        <w:t xml:space="preserve">eInfraressurser og </w:t>
      </w:r>
      <w:r w:rsidR="003C1701">
        <w:t>–</w:t>
      </w:r>
      <w:r w:rsidR="00460277">
        <w:t xml:space="preserve"> </w:t>
      </w:r>
      <w:r>
        <w:t>tjenester</w:t>
      </w:r>
    </w:p>
    <w:p w14:paraId="7EEE7804" w14:textId="77777777" w:rsidR="003C1701" w:rsidRDefault="003C1701" w:rsidP="00113863">
      <w:pPr>
        <w:pStyle w:val="BodyText"/>
      </w:pPr>
      <w:r>
        <w:t>Jobbet mot USIT og TSD miljøet</w:t>
      </w:r>
      <w:r w:rsidR="00EB048A">
        <w:t>.</w:t>
      </w:r>
    </w:p>
    <w:p w14:paraId="1D7F27D8" w14:textId="77777777" w:rsidR="003C1701" w:rsidRPr="003C1701" w:rsidRDefault="003C1701" w:rsidP="00113863">
      <w:pPr>
        <w:pStyle w:val="BodyText"/>
      </w:pPr>
      <w:r>
        <w:t xml:space="preserve">Dette </w:t>
      </w:r>
      <w:r w:rsidR="00EB048A">
        <w:t xml:space="preserve">samarbeidet </w:t>
      </w:r>
      <w:r>
        <w:t>kan forbedres</w:t>
      </w:r>
      <w:r w:rsidR="00F05908">
        <w:t>.</w:t>
      </w:r>
      <w:r w:rsidR="00EB048A">
        <w:t xml:space="preserve"> </w:t>
      </w:r>
      <w:r w:rsidR="00F05908">
        <w:t>V</w:t>
      </w:r>
      <w:r>
        <w:t xml:space="preserve">i tror videonettet </w:t>
      </w:r>
      <w:r w:rsidR="00EB048A">
        <w:t>bør</w:t>
      </w:r>
      <w:r>
        <w:t xml:space="preserve"> brukes mer som partner av TSD for utvikling av bedre støttetjenester for Video brukere</w:t>
      </w:r>
      <w:r w:rsidR="00EB048A">
        <w:t>, samt for utviklingen av «TSD light».</w:t>
      </w:r>
    </w:p>
    <w:p w14:paraId="32283CA5" w14:textId="77777777" w:rsidR="00DA6436" w:rsidRDefault="00DA6436" w:rsidP="00113863">
      <w:pPr>
        <w:pStyle w:val="BodyText"/>
      </w:pPr>
      <w:r>
        <w:t>Støtte opp rundt utvikling av gode videoløsninger for data innsamling:</w:t>
      </w:r>
    </w:p>
    <w:p w14:paraId="4CAB621A" w14:textId="77777777" w:rsidR="00DA6436" w:rsidRPr="00677E49" w:rsidRDefault="00F05908" w:rsidP="00113863">
      <w:pPr>
        <w:pStyle w:val="BodyText"/>
        <w:rPr>
          <w:color w:val="FF0000"/>
        </w:rPr>
      </w:pPr>
      <w:r>
        <w:lastRenderedPageBreak/>
        <w:t xml:space="preserve">Bidratt til utvikling av </w:t>
      </w:r>
      <w:r w:rsidR="00DA6436" w:rsidRPr="00F05908">
        <w:t xml:space="preserve">Lanthir app (PSI/SV) som er </w:t>
      </w:r>
      <w:r w:rsidR="00677E49" w:rsidRPr="00F05908">
        <w:t xml:space="preserve">utviklet. </w:t>
      </w:r>
    </w:p>
    <w:p w14:paraId="65DF6951" w14:textId="77777777" w:rsidR="00696922" w:rsidRDefault="00696922" w:rsidP="00113863">
      <w:pPr>
        <w:pStyle w:val="BodyText"/>
      </w:pPr>
    </w:p>
    <w:p w14:paraId="46D83B84" w14:textId="77777777" w:rsidR="00696922" w:rsidRDefault="00696922" w:rsidP="00113863">
      <w:pPr>
        <w:pStyle w:val="Heading2"/>
      </w:pPr>
      <w:r>
        <w:t>Møteplasser, samarbeidsarenaer</w:t>
      </w:r>
    </w:p>
    <w:p w14:paraId="707010CA" w14:textId="77777777" w:rsidR="00EB048A" w:rsidRPr="002C55E2" w:rsidRDefault="00EB048A" w:rsidP="00113863">
      <w:pPr>
        <w:pStyle w:val="BodyText"/>
        <w:rPr>
          <w:i/>
        </w:rPr>
      </w:pPr>
      <w:r w:rsidRPr="002C55E2">
        <w:t>Som nevnt under punkt 3.1. (Kompetanseutvikling) over har vi utviklet følgende møteplasser</w:t>
      </w:r>
    </w:p>
    <w:p w14:paraId="16410D6C" w14:textId="7EE85D04" w:rsidR="00EB048A" w:rsidRDefault="00EB048A" w:rsidP="00113863">
      <w:pPr>
        <w:pStyle w:val="BodyText"/>
        <w:numPr>
          <w:ilvl w:val="0"/>
          <w:numId w:val="5"/>
        </w:numPr>
        <w:rPr>
          <w:i/>
        </w:rPr>
      </w:pPr>
      <w:r w:rsidRPr="002C55E2">
        <w:t>Jevnlige møter teknikere nettverk: Invitasjon til relevante miljøer og leverandører om å presentere sitt for hele nettverket (spesielt for teknikersiden har det vært aktivitet, for eksempel firmaer som Noldus, Mediability med flere</w:t>
      </w:r>
      <w:r w:rsidR="0003699E">
        <w:t>)</w:t>
      </w:r>
      <w:r w:rsidRPr="002C55E2">
        <w:t xml:space="preserve">. </w:t>
      </w:r>
    </w:p>
    <w:p w14:paraId="58AC9B69" w14:textId="77777777" w:rsidR="00EB048A" w:rsidRPr="002C55E2" w:rsidRDefault="00EB048A" w:rsidP="00113863">
      <w:pPr>
        <w:pStyle w:val="BodyText"/>
        <w:numPr>
          <w:ilvl w:val="0"/>
          <w:numId w:val="5"/>
        </w:numPr>
        <w:rPr>
          <w:i/>
        </w:rPr>
      </w:pPr>
      <w:r w:rsidRPr="002C55E2">
        <w:t xml:space="preserve">Invitasjon til å besøke forskjellige forskningslabber </w:t>
      </w:r>
      <w:r w:rsidR="00460277">
        <w:t>ved</w:t>
      </w:r>
      <w:r w:rsidRPr="002C55E2">
        <w:t xml:space="preserve"> UiO og få presentert disse av fagpersoner. (f.eks Ecolab, Tekstlab, </w:t>
      </w:r>
      <w:r w:rsidR="00E96CAA">
        <w:t>MultiLing</w:t>
      </w:r>
      <w:r w:rsidRPr="002C55E2">
        <w:t>, TLVlab osv)</w:t>
      </w:r>
    </w:p>
    <w:p w14:paraId="70D2E74E" w14:textId="77777777" w:rsidR="00EB048A" w:rsidRPr="002C55E2" w:rsidRDefault="00EB048A" w:rsidP="00113863">
      <w:pPr>
        <w:pStyle w:val="BodyText"/>
        <w:numPr>
          <w:ilvl w:val="0"/>
          <w:numId w:val="5"/>
        </w:numPr>
        <w:rPr>
          <w:i/>
        </w:rPr>
      </w:pPr>
      <w:r w:rsidRPr="002C55E2">
        <w:t>Jevnlig</w:t>
      </w:r>
      <w:r w:rsidR="00CD1024">
        <w:t>e</w:t>
      </w:r>
      <w:r w:rsidRPr="002C55E2">
        <w:t xml:space="preserve"> møteplasser for forskere/ teknikere/ administrativt nivå sammen - inkluderer alle nodene</w:t>
      </w:r>
      <w:r>
        <w:t xml:space="preserve"> (se også punkt kompetanseutvikling over).</w:t>
      </w:r>
    </w:p>
    <w:p w14:paraId="66008535" w14:textId="77777777" w:rsidR="00EB048A" w:rsidRPr="002C55E2" w:rsidRDefault="00EB048A" w:rsidP="00113863">
      <w:pPr>
        <w:pStyle w:val="BodyText"/>
        <w:numPr>
          <w:ilvl w:val="0"/>
          <w:numId w:val="5"/>
        </w:numPr>
        <w:rPr>
          <w:i/>
        </w:rPr>
      </w:pPr>
      <w:r>
        <w:t>Å</w:t>
      </w:r>
      <w:r w:rsidRPr="002C55E2">
        <w:t xml:space="preserve">pne seminarer/ møteplasser </w:t>
      </w:r>
      <w:r>
        <w:t>- åpent</w:t>
      </w:r>
      <w:r w:rsidRPr="002C55E2">
        <w:t xml:space="preserve"> for alle</w:t>
      </w:r>
      <w:r>
        <w:t xml:space="preserve"> (se også punkt kompetanseutvikling over).</w:t>
      </w:r>
    </w:p>
    <w:p w14:paraId="3D03356B" w14:textId="77777777" w:rsidR="00696922" w:rsidRDefault="00696922" w:rsidP="00113863">
      <w:pPr>
        <w:pStyle w:val="BodyText"/>
      </w:pPr>
    </w:p>
    <w:p w14:paraId="3F252AAE" w14:textId="77777777" w:rsidR="00696922" w:rsidRDefault="00696922" w:rsidP="00113863">
      <w:pPr>
        <w:pStyle w:val="Heading2"/>
      </w:pPr>
      <w:r>
        <w:t>Annet</w:t>
      </w:r>
    </w:p>
    <w:p w14:paraId="0FE322C4" w14:textId="77777777" w:rsidR="00696922" w:rsidRDefault="00696922" w:rsidP="00113863">
      <w:pPr>
        <w:pStyle w:val="Heading1"/>
      </w:pPr>
      <w:r>
        <w:t>Hvilken effekt har resultatene av hub/nodens virksomhet hatt?</w:t>
      </w:r>
    </w:p>
    <w:p w14:paraId="17B96C9B" w14:textId="77777777" w:rsidR="00696922" w:rsidRDefault="00696922" w:rsidP="00113863">
      <w:pPr>
        <w:pStyle w:val="Quote"/>
      </w:pPr>
      <w:r>
        <w:t>Beskriv kort hvilke effekter vi</w:t>
      </w:r>
      <w:r w:rsidR="00883967">
        <w:t>rksomheten har hatt for forskere og forskningsgrupper for forskningen ved universitetet</w:t>
      </w:r>
      <w:r w:rsidR="007C29D8">
        <w:t>.</w:t>
      </w:r>
    </w:p>
    <w:p w14:paraId="3F884103" w14:textId="32D48FD3" w:rsidR="00EB048A" w:rsidRPr="00070CEF" w:rsidRDefault="00EB048A" w:rsidP="00113863">
      <w:pPr>
        <w:pStyle w:val="BodyText"/>
        <w:rPr>
          <w:i/>
        </w:rPr>
      </w:pPr>
      <w:r w:rsidRPr="00070CEF">
        <w:t>- Bidratt til forskere og teknikere samarbeide</w:t>
      </w:r>
      <w:r w:rsidR="00B35F9E">
        <w:t>r,</w:t>
      </w:r>
      <w:r w:rsidRPr="00070CEF">
        <w:t xml:space="preserve"> samordne</w:t>
      </w:r>
      <w:r w:rsidR="00295FBD">
        <w:t>t</w:t>
      </w:r>
      <w:r w:rsidRPr="00070CEF">
        <w:t xml:space="preserve"> løsninger og utvikle</w:t>
      </w:r>
      <w:r w:rsidR="00B35F9E">
        <w:t>r mulige felles</w:t>
      </w:r>
      <w:r w:rsidRPr="00070CEF">
        <w:t xml:space="preserve"> standarder på tvers av enheter og fagmiljøer: VideoHub’en har bidratt til </w:t>
      </w:r>
      <w:r w:rsidR="00D2401C">
        <w:t>bedre</w:t>
      </w:r>
      <w:r w:rsidRPr="00070CEF">
        <w:t xml:space="preserve"> informasjonsflyt/ erfaringsutveksling på tvers i UiO organisasjonen. Den har medført at forskere</w:t>
      </w:r>
      <w:r w:rsidR="00295FBD">
        <w:t>, for eksempel,</w:t>
      </w:r>
      <w:r w:rsidRPr="00070CEF">
        <w:t xml:space="preserve"> har byttet</w:t>
      </w:r>
      <w:r w:rsidR="00295FBD">
        <w:t xml:space="preserve"> ut sin valgte analyse Software og med store gevinster for kostnad og standardisering.</w:t>
      </w:r>
    </w:p>
    <w:p w14:paraId="6932ED99" w14:textId="77777777" w:rsidR="00EB048A" w:rsidRPr="00070CEF" w:rsidRDefault="00EB048A" w:rsidP="00113863">
      <w:pPr>
        <w:pStyle w:val="BodyText"/>
        <w:rPr>
          <w:i/>
        </w:rPr>
      </w:pPr>
      <w:r w:rsidRPr="00070CEF">
        <w:t>- Arbeid for noe standardisering innen videoanalyse software. Hub</w:t>
      </w:r>
      <w:r w:rsidR="00477772">
        <w:t>/n</w:t>
      </w:r>
      <w:r w:rsidRPr="00070CEF">
        <w:t>oden tilbyr alle medlemmer f.eks tilgang til felles pool av nettverkslisenser på Interact. Dette gjør det lettere å sikre nødvendige lisenser, nødvendig kunnskap om programvaren hos brukere og teknikere som støtter disse, organisering av større kurs med mer. Fortsatt et område med mye muligheter for samarbeid og felles standarder.</w:t>
      </w:r>
    </w:p>
    <w:p w14:paraId="61D1FACB" w14:textId="77777777" w:rsidR="00EB048A" w:rsidRPr="00070CEF" w:rsidRDefault="00EB048A" w:rsidP="00113863">
      <w:pPr>
        <w:pStyle w:val="BodyText"/>
        <w:rPr>
          <w:i/>
        </w:rPr>
      </w:pPr>
      <w:r w:rsidRPr="00070CEF">
        <w:t xml:space="preserve"> -Generiske fremgangsmåter for opptak av video/ lyd i felt kan vi nå begynne å anbefale etter at svært forskj</w:t>
      </w:r>
      <w:r>
        <w:t>ellige miljøer (geriatri, premature, profesjonsutdanning, studier av undervisning i skole og klasserom)</w:t>
      </w:r>
      <w:r w:rsidRPr="00070CEF">
        <w:t xml:space="preserve"> har brukt den samme type grunnutrustning i felt. Portable labber utviklet for klasserom har vist seg hensiktsmessige også for forskere inne medisin, geriatri, forskning på profesjonelt samarbeid mm. Er fortsatt et område med mye muligheter for samarbeid og felles standarder.</w:t>
      </w:r>
    </w:p>
    <w:p w14:paraId="4F8F3362" w14:textId="77777777" w:rsidR="00EB048A" w:rsidRPr="00070CEF" w:rsidRDefault="00EB048A" w:rsidP="00113863">
      <w:pPr>
        <w:pStyle w:val="BodyText"/>
        <w:rPr>
          <w:i/>
        </w:rPr>
      </w:pPr>
      <w:r w:rsidRPr="00070CEF">
        <w:t>- Stor oppmerksomhet, arbeid og erfaringsutveksling, anvisninger rundt etikk/ personvern og samtykkeskjema der video / lyd inngår. Dette har blitt spesielt viktig etter at GDPR ble innført og er fortsatt et betydelig satsningsområdet for VideoHub. Dette er noe av det forskerne direkte har etterspurt råd og hjelp til. Her har vi særlig jobbet med mulighet for standardisering av samtykke erklæringer/ og relasjonen samtykkeerklæringer/ tekniske opptaksløsninger (bilde/ stemme som begge er persongjenkjennende jf GDPR)</w:t>
      </w:r>
    </w:p>
    <w:p w14:paraId="43B3172F" w14:textId="77777777" w:rsidR="00EB048A" w:rsidRPr="00070CEF" w:rsidRDefault="00EB048A" w:rsidP="00113863">
      <w:pPr>
        <w:pStyle w:val="BodyText"/>
        <w:rPr>
          <w:i/>
        </w:rPr>
      </w:pPr>
      <w:r w:rsidRPr="00070CEF">
        <w:lastRenderedPageBreak/>
        <w:t xml:space="preserve">- Begynt et arbeid rundt løsninger for </w:t>
      </w:r>
      <w:r w:rsidR="00050392">
        <w:t>meta-tagging</w:t>
      </w:r>
      <w:r w:rsidRPr="00070CEF">
        <w:t>/ standarder for indeksering av videodata som støtter gjenbruk/ flerbruk. Videre framdrift her krever målrettet innsats i tett kommunikasjon med biblioteket og de andre nodene, se punkt 6 under.</w:t>
      </w:r>
    </w:p>
    <w:p w14:paraId="488D4515" w14:textId="77777777" w:rsidR="00094A31" w:rsidRDefault="00094A31" w:rsidP="00113863">
      <w:pPr>
        <w:pStyle w:val="BodyText"/>
      </w:pPr>
    </w:p>
    <w:p w14:paraId="6EA01CC1" w14:textId="77777777" w:rsidR="00092336" w:rsidRDefault="00092336" w:rsidP="00113863">
      <w:pPr>
        <w:pStyle w:val="Heading1"/>
      </w:pPr>
      <w:r>
        <w:t>Hva er de viktigste lærdommene og erfaringene fra arbeidet hittil?</w:t>
      </w:r>
    </w:p>
    <w:p w14:paraId="0F7C080F" w14:textId="77777777" w:rsidR="00092336" w:rsidRDefault="00092336" w:rsidP="00113863">
      <w:pPr>
        <w:pStyle w:val="Quote"/>
      </w:pPr>
      <w:r>
        <w:t xml:space="preserve">Med henblikk på framtidig utvikling av hub/node-virksomheten, beskriv kort hva som er de viktigste lærdommene og erfaringene </w:t>
      </w:r>
      <w:r w:rsidR="007C29D8">
        <w:t xml:space="preserve">– positive såvel som negative – </w:t>
      </w:r>
      <w:r>
        <w:t>å ta med seg fra hub/nodens virksomhet disse årene.</w:t>
      </w:r>
    </w:p>
    <w:p w14:paraId="244DE950" w14:textId="0A8463DF" w:rsidR="00EB048A" w:rsidRPr="00464779" w:rsidRDefault="00EB048A" w:rsidP="00113863">
      <w:pPr>
        <w:pStyle w:val="BodyText"/>
        <w:rPr>
          <w:i/>
        </w:rPr>
      </w:pPr>
      <w:r w:rsidRPr="00464779">
        <w:t>-</w:t>
      </w:r>
      <w:r w:rsidR="00D2401C">
        <w:t xml:space="preserve"> </w:t>
      </w:r>
      <w:r w:rsidRPr="00464779">
        <w:t>Det tar tid å b</w:t>
      </w:r>
      <w:r w:rsidR="00DD1B7C">
        <w:t xml:space="preserve">ygge </w:t>
      </w:r>
      <w:r w:rsidR="00D965A4">
        <w:t>opp denne typen s</w:t>
      </w:r>
      <w:r w:rsidR="0003699E">
        <w:t xml:space="preserve">amarbeid, især for aktiviteter </w:t>
      </w:r>
      <w:r w:rsidR="00D965A4">
        <w:t>som går på tvers av etablerte strukturer i organisasjonen (institutt/fakultet og stil</w:t>
      </w:r>
      <w:r w:rsidR="00295FBD">
        <w:t>l</w:t>
      </w:r>
      <w:r w:rsidR="00D965A4">
        <w:t>ingsstrukturer (teknisk/ admin</w:t>
      </w:r>
      <w:r w:rsidR="00295FBD">
        <w:t>i</w:t>
      </w:r>
      <w:r w:rsidR="00D965A4">
        <w:t>strativt/ vitenskapelig personale</w:t>
      </w:r>
      <w:r w:rsidRPr="00464779">
        <w:t>. Det krever samarbeid og godvilje hos alle aktørene, og det tar tid å få etablert standarder</w:t>
      </w:r>
      <w:r w:rsidR="00D965A4">
        <w:t xml:space="preserve"> og gode rutiner</w:t>
      </w:r>
      <w:r w:rsidRPr="00464779">
        <w:t>. Især samarbeid på tvers (horisontalt) og på tvers av UiO sin etablerte (vertikale) linje (institutter/ fakulteter) er tidvis tungt. Når vi allikevel oppsummer aktivitetene knytte</w:t>
      </w:r>
      <w:r w:rsidR="00405A80">
        <w:t>t</w:t>
      </w:r>
      <w:r w:rsidRPr="00464779">
        <w:t xml:space="preserve"> til møteplassene vi har etablert som såpass vellykket er det knyttet til at personene involvert har (1) opplevd dette som nyttige arenaer for læring og erfaringsutveksling og (2) viktig å videreutvikle. Her trenger vi imidlertid (3) noe mer tid for å få etablert dette som faste str</w:t>
      </w:r>
      <w:r w:rsidR="0003699E">
        <w:t>ukturer/ møteplasser for slik kunne(4)</w:t>
      </w:r>
      <w:r w:rsidRPr="00464779">
        <w:t xml:space="preserve"> </w:t>
      </w:r>
      <w:r w:rsidR="00295FBD">
        <w:t xml:space="preserve">inngå </w:t>
      </w:r>
      <w:r w:rsidRPr="00464779">
        <w:t>som faste strukturer i organis</w:t>
      </w:r>
      <w:r w:rsidR="00405A80">
        <w:t>a</w:t>
      </w:r>
      <w:r w:rsidRPr="00464779">
        <w:t>sjonen (se også punkten</w:t>
      </w:r>
      <w:r w:rsidR="00405A80">
        <w:t>e</w:t>
      </w:r>
      <w:r w:rsidRPr="00464779">
        <w:t xml:space="preserve"> 6 og 7 under).</w:t>
      </w:r>
    </w:p>
    <w:p w14:paraId="5BFC6EF0" w14:textId="57947BEE" w:rsidR="00EB048A" w:rsidRPr="00464779" w:rsidRDefault="00EB048A" w:rsidP="00113863">
      <w:pPr>
        <w:pStyle w:val="BodyText"/>
        <w:rPr>
          <w:i/>
        </w:rPr>
      </w:pPr>
      <w:r w:rsidRPr="00464779">
        <w:t xml:space="preserve">- </w:t>
      </w:r>
      <w:r w:rsidR="0003699E">
        <w:t xml:space="preserve"> I utgangspunktet et la vi opp til en struktur der</w:t>
      </w:r>
      <w:r w:rsidRPr="00464779">
        <w:t xml:space="preserve"> nodene ville være selvgående innenfor nettverket</w:t>
      </w:r>
      <w:r w:rsidR="0003699E">
        <w:t xml:space="preserve"> </w:t>
      </w:r>
      <w:r w:rsidR="00295FBD">
        <w:t>og med rom for</w:t>
      </w:r>
      <w:r w:rsidR="0003699E">
        <w:t xml:space="preserve"> lokale initiativ</w:t>
      </w:r>
      <w:r w:rsidR="00295FBD">
        <w:t xml:space="preserve">- </w:t>
      </w:r>
      <w:r w:rsidR="0003699E">
        <w:t xml:space="preserve"> inkludert fordeling av ressu</w:t>
      </w:r>
      <w:r w:rsidR="00295FBD">
        <w:t>r</w:t>
      </w:r>
      <w:r w:rsidR="0003699E">
        <w:t>ser</w:t>
      </w:r>
      <w:r w:rsidRPr="00464779">
        <w:t>, men ser at det</w:t>
      </w:r>
      <w:r w:rsidR="00295FBD">
        <w:t>te er vanskelig. Noden er primært</w:t>
      </w:r>
      <w:r w:rsidRPr="00464779">
        <w:t xml:space="preserve"> aktive når de (a) har sentrale utfordringer de trenger hjelp til eller (b) aktiviser</w:t>
      </w:r>
      <w:r w:rsidR="00CF42C7">
        <w:t>es fra h</w:t>
      </w:r>
      <w:r w:rsidRPr="00464779">
        <w:t>u</w:t>
      </w:r>
      <w:r w:rsidR="00CF42C7">
        <w:t>ben</w:t>
      </w:r>
      <w:r w:rsidR="00295FBD">
        <w:t xml:space="preserve"> sin side (stille på et møte/ seminar eller</w:t>
      </w:r>
      <w:r w:rsidR="0003699E">
        <w:t xml:space="preserve"> løse et konkret problem etc.)</w:t>
      </w:r>
      <w:r w:rsidR="00CF42C7">
        <w:t>. Vår erfaring er dermed at h</w:t>
      </w:r>
      <w:r w:rsidR="0003699E">
        <w:t>uben oftest</w:t>
      </w:r>
      <w:r w:rsidRPr="00464779">
        <w:t xml:space="preserve"> vil være en drivende faktor især knyttet til å utvikle generiske løsninger som går utover det enkelte prosjekt / </w:t>
      </w:r>
      <w:r w:rsidR="00295FBD">
        <w:t xml:space="preserve">tema/ institutt etc. </w:t>
      </w:r>
      <w:r w:rsidRPr="00464779">
        <w:t>Som nevnt over er Kompetasehubene</w:t>
      </w:r>
      <w:r w:rsidR="00295FBD">
        <w:t>,</w:t>
      </w:r>
      <w:r w:rsidRPr="00464779">
        <w:t xml:space="preserve"> og tilsvarende vertikale initiativer</w:t>
      </w:r>
      <w:r w:rsidR="00295FBD">
        <w:t>,</w:t>
      </w:r>
      <w:r w:rsidRPr="00464779">
        <w:t xml:space="preserve"> svake i møtet med UiO som en </w:t>
      </w:r>
      <w:r w:rsidR="00D95455">
        <w:t>sterkt  linjedelt</w:t>
      </w:r>
      <w:r w:rsidRPr="00464779">
        <w:t xml:space="preserve"> organisasjonen. V</w:t>
      </w:r>
      <w:r w:rsidR="00ED152D">
        <w:t>i foreslår derfor at mer støttestruktur rundt</w:t>
      </w:r>
      <w:r w:rsidRPr="00464779">
        <w:t xml:space="preserve"> nettverkene bygges opp, som felles møteplasser initiert av Fagrådet (</w:t>
      </w:r>
      <w:r w:rsidR="00D95455">
        <w:t xml:space="preserve">også </w:t>
      </w:r>
      <w:r w:rsidR="00295FBD">
        <w:t>nevnt</w:t>
      </w:r>
      <w:r w:rsidR="00D95455">
        <w:t xml:space="preserve"> under punkt  2.2 over) og </w:t>
      </w:r>
      <w:r w:rsidRPr="00464779">
        <w:t>faste møteplass</w:t>
      </w:r>
      <w:r w:rsidR="00295FBD">
        <w:t>er med IT sentralt/ lokalt.</w:t>
      </w:r>
      <w:r w:rsidRPr="00464779">
        <w:t xml:space="preserve"> </w:t>
      </w:r>
    </w:p>
    <w:p w14:paraId="7E38D4F6" w14:textId="44CF3765" w:rsidR="00EB048A" w:rsidRPr="00464779" w:rsidRDefault="00EB048A" w:rsidP="00113863">
      <w:pPr>
        <w:pStyle w:val="BodyText"/>
        <w:rPr>
          <w:i/>
        </w:rPr>
      </w:pPr>
      <w:r w:rsidRPr="00464779">
        <w:t>-</w:t>
      </w:r>
      <w:r w:rsidR="00ED152D">
        <w:t xml:space="preserve"> </w:t>
      </w:r>
      <w:r w:rsidR="00D95455">
        <w:t xml:space="preserve">Vi ser også at fokus og ressurser </w:t>
      </w:r>
      <w:r w:rsidRPr="00D95455">
        <w:t>d</w:t>
      </w:r>
      <w:r w:rsidR="00ED152D" w:rsidRPr="00D95455">
        <w:t>isse</w:t>
      </w:r>
      <w:r w:rsidR="00D95455">
        <w:t xml:space="preserve"> to</w:t>
      </w:r>
      <w:r w:rsidR="00295FBD">
        <w:t xml:space="preserve"> første årene har vært</w:t>
      </w:r>
      <w:r w:rsidR="00ED152D">
        <w:t xml:space="preserve"> p</w:t>
      </w:r>
      <w:r w:rsidRPr="00464779">
        <w:t>å erfaringsd</w:t>
      </w:r>
      <w:r w:rsidR="00295FBD">
        <w:t>eling og få oversikt over</w:t>
      </w:r>
      <w:r w:rsidR="00D95455">
        <w:t xml:space="preserve"> </w:t>
      </w:r>
      <w:r w:rsidR="00295FBD">
        <w:t xml:space="preserve">ulike og </w:t>
      </w:r>
      <w:r w:rsidR="00D95455">
        <w:t>fagspesifikke løsninger</w:t>
      </w:r>
      <w:r w:rsidRPr="00464779">
        <w:t xml:space="preserve"> for forskning</w:t>
      </w:r>
      <w:r w:rsidR="00D95455">
        <w:t xml:space="preserve"> der video data inngår</w:t>
      </w:r>
      <w:r w:rsidRPr="00464779">
        <w:t xml:space="preserve"> samt utfordringer rundt etikk/personvern ved innføring av GDPR. I dette arbeidet har vi lagt vekt på mobiliserin</w:t>
      </w:r>
      <w:r w:rsidR="00295FBD">
        <w:t>g, erfaringsdeling, behovskartle</w:t>
      </w:r>
      <w:r w:rsidRPr="00464779">
        <w:t>gging og mulige ‘best practices’. For at dette skal materialisere seg i organisasjonen videre er tiden nå moden for en ytterligere systematikk av dette arbeidet med fokus på noen utvalgte områder (se punkt 7 und</w:t>
      </w:r>
      <w:r w:rsidR="00D95455">
        <w:t>er)</w:t>
      </w:r>
      <w:r w:rsidR="00295FBD">
        <w:t xml:space="preserve"> og gjøre disse</w:t>
      </w:r>
      <w:r w:rsidR="00D95455">
        <w:t xml:space="preserve"> tilgjengelig</w:t>
      </w:r>
      <w:r w:rsidR="00295FBD">
        <w:t>e</w:t>
      </w:r>
      <w:r w:rsidR="00D95455">
        <w:t xml:space="preserve"> og systematisert for </w:t>
      </w:r>
      <w:r w:rsidRPr="00464779">
        <w:t>alle som bruker video data</w:t>
      </w:r>
      <w:r w:rsidR="00D95455">
        <w:t xml:space="preserve"> (konkrete ressurser/ ressursbank, maler, mm)</w:t>
      </w:r>
      <w:r w:rsidR="00295FBD">
        <w:t xml:space="preserve">. Vider vil vi </w:t>
      </w:r>
      <w:r w:rsidRPr="00464779">
        <w:t>fortset</w:t>
      </w:r>
      <w:r w:rsidR="00ED152D">
        <w:t>te med det gode arbeidet rundt f</w:t>
      </w:r>
      <w:r w:rsidRPr="00464779">
        <w:t xml:space="preserve">rokostmøter og </w:t>
      </w:r>
      <w:r w:rsidR="00ED152D">
        <w:t>å</w:t>
      </w:r>
      <w:r w:rsidR="00295FBD">
        <w:t xml:space="preserve">pne seminarer med fokus på etikk/personvern og video data </w:t>
      </w:r>
      <w:r w:rsidR="00D95455">
        <w:t xml:space="preserve">som </w:t>
      </w:r>
      <w:r w:rsidRPr="00464779">
        <w:t>vi allerede har etablert.</w:t>
      </w:r>
    </w:p>
    <w:p w14:paraId="654ED129" w14:textId="77777777" w:rsidR="008E7973" w:rsidRPr="00092336" w:rsidRDefault="008E7973" w:rsidP="00113863">
      <w:pPr>
        <w:pStyle w:val="BodyText"/>
      </w:pPr>
    </w:p>
    <w:p w14:paraId="1BBAEC09" w14:textId="77777777" w:rsidR="00094A31" w:rsidRDefault="00094A31" w:rsidP="00113863">
      <w:pPr>
        <w:pStyle w:val="Heading1"/>
      </w:pPr>
      <w:r>
        <w:lastRenderedPageBreak/>
        <w:t>Hva er hub/nodens exit-strategi?</w:t>
      </w:r>
    </w:p>
    <w:p w14:paraId="6CFDDC73" w14:textId="77777777" w:rsidR="00094A31" w:rsidRDefault="00094A31" w:rsidP="00113863">
      <w:pPr>
        <w:pStyle w:val="Quote"/>
      </w:pPr>
      <w:r>
        <w:t xml:space="preserve">Skal resultatene av virksomheten videreføres i noen form og i tilfelle hva skal videreføre, hvordan </w:t>
      </w:r>
      <w:r w:rsidR="00316238">
        <w:t>er</w:t>
      </w:r>
      <w:r>
        <w:t xml:space="preserve"> det </w:t>
      </w:r>
      <w:r w:rsidR="00316238">
        <w:t xml:space="preserve">tenkt </w:t>
      </w:r>
      <w:r>
        <w:t>skje og hvem vil ha ansvar for drift og videreutvikling.</w:t>
      </w:r>
    </w:p>
    <w:p w14:paraId="09A53121" w14:textId="3ECD35C8" w:rsidR="00D95455" w:rsidRDefault="00D95455" w:rsidP="00113863">
      <w:pPr>
        <w:pStyle w:val="BodyText"/>
      </w:pPr>
      <w:r>
        <w:t>Vider</w:t>
      </w:r>
      <w:r w:rsidR="003A0AD6">
        <w:t>e</w:t>
      </w:r>
      <w:r>
        <w:t xml:space="preserve"> arbeid Exit strategi vil </w:t>
      </w:r>
      <w:r w:rsidR="00223963">
        <w:t>især f</w:t>
      </w:r>
      <w:r>
        <w:t>okuser</w:t>
      </w:r>
      <w:r w:rsidR="00223963">
        <w:t>e</w:t>
      </w:r>
      <w:r w:rsidR="00830081">
        <w:t xml:space="preserve"> på følgende</w:t>
      </w:r>
      <w:r w:rsidR="004279E3">
        <w:t xml:space="preserve"> hoved</w:t>
      </w:r>
      <w:r>
        <w:t xml:space="preserve"> områ</w:t>
      </w:r>
      <w:r w:rsidR="004279E3">
        <w:t>der (1) Labene som</w:t>
      </w:r>
      <w:r w:rsidR="00223963">
        <w:t xml:space="preserve"> ressursarkiv/</w:t>
      </w:r>
      <w:r w:rsidR="004279E3">
        <w:t xml:space="preserve"> ressurssenter</w:t>
      </w:r>
      <w:r w:rsidR="003A0AD6">
        <w:t xml:space="preserve"> og møt</w:t>
      </w:r>
      <w:r w:rsidR="004279E3">
        <w:t>e</w:t>
      </w:r>
      <w:r w:rsidR="003A0AD6">
        <w:t>/ arkiv</w:t>
      </w:r>
      <w:r w:rsidR="004279E3">
        <w:t>plass for admin</w:t>
      </w:r>
      <w:r w:rsidR="00223963">
        <w:t>istrativt</w:t>
      </w:r>
      <w:r w:rsidR="004279E3">
        <w:t>, vitenskapelig og tekni</w:t>
      </w:r>
      <w:r w:rsidR="00223963">
        <w:t>sk</w:t>
      </w:r>
      <w:r w:rsidR="004279E3">
        <w:t xml:space="preserve"> niv</w:t>
      </w:r>
      <w:r w:rsidR="00223963">
        <w:t>å</w:t>
      </w:r>
      <w:r w:rsidR="00830081">
        <w:t xml:space="preserve">, (2) Regelmessige </w:t>
      </w:r>
      <w:r w:rsidR="003A0AD6">
        <w:t xml:space="preserve">fakultære </w:t>
      </w:r>
      <w:r w:rsidR="00830081">
        <w:t xml:space="preserve">møter </w:t>
      </w:r>
      <w:r w:rsidR="00CD5C25">
        <w:t>for Administrativt</w:t>
      </w:r>
      <w:r w:rsidR="00830081">
        <w:t xml:space="preserve"> nivå med fokus på datahåndtering, </w:t>
      </w:r>
      <w:r w:rsidR="00223963">
        <w:t xml:space="preserve">og </w:t>
      </w:r>
      <w:r w:rsidR="00830081">
        <w:t>(3</w:t>
      </w:r>
      <w:r w:rsidR="00223963">
        <w:t>) Skolering/ kompetanse heving via fakultetenes formelle dr. gradsskolering</w:t>
      </w:r>
    </w:p>
    <w:p w14:paraId="32007024" w14:textId="2E0EC262" w:rsidR="00223963" w:rsidRPr="00223963" w:rsidRDefault="00223963" w:rsidP="00113863">
      <w:pPr>
        <w:pStyle w:val="BodyText"/>
      </w:pPr>
      <w:r w:rsidRPr="00223963">
        <w:t xml:space="preserve">(1) Labene som </w:t>
      </w:r>
      <w:r>
        <w:t>R</w:t>
      </w:r>
      <w:r w:rsidRPr="00223963">
        <w:t>essurssenter</w:t>
      </w:r>
      <w:r w:rsidR="00830081">
        <w:t xml:space="preserve"> </w:t>
      </w:r>
      <w:r>
        <w:t xml:space="preserve">og </w:t>
      </w:r>
      <w:r w:rsidRPr="00223963">
        <w:t xml:space="preserve">Møteplass </w:t>
      </w:r>
    </w:p>
    <w:p w14:paraId="15EE2E22" w14:textId="77777777" w:rsidR="004279E3" w:rsidRDefault="00D95455" w:rsidP="00113863">
      <w:pPr>
        <w:pStyle w:val="BodyText"/>
      </w:pPr>
      <w:r>
        <w:t>- Etablere en ressursbank</w:t>
      </w:r>
      <w:r w:rsidR="00985AE1">
        <w:t>/ ressursarkiv</w:t>
      </w:r>
      <w:r>
        <w:t xml:space="preserve"> </w:t>
      </w:r>
      <w:r w:rsidR="00985AE1">
        <w:t xml:space="preserve">/ infrastrukturkart for forskning som inkluderer </w:t>
      </w:r>
      <w:r>
        <w:t>bruk av video data</w:t>
      </w:r>
      <w:r w:rsidR="00985AE1">
        <w:t xml:space="preserve"> og som</w:t>
      </w:r>
      <w:r>
        <w:t xml:space="preserve"> gjøre</w:t>
      </w:r>
      <w:r w:rsidR="00985AE1">
        <w:t>s tilgjengelig i organisasjonen</w:t>
      </w:r>
      <w:r>
        <w:t xml:space="preserve"> via adm</w:t>
      </w:r>
      <w:r w:rsidR="00985AE1">
        <w:t>inistrativt/ og teknisk nivå</w:t>
      </w:r>
      <w:r>
        <w:t xml:space="preserve"> </w:t>
      </w:r>
      <w:r w:rsidR="00985AE1">
        <w:t>og med en et særlig knutepunkt/ arkiv funksjon knytte til labene</w:t>
      </w:r>
      <w:r w:rsidR="004279E3">
        <w:t>.</w:t>
      </w:r>
    </w:p>
    <w:p w14:paraId="21EC2D9A" w14:textId="39CEE0CC" w:rsidR="00985AE1" w:rsidRDefault="00985AE1" w:rsidP="00113863">
      <w:pPr>
        <w:pStyle w:val="BodyText"/>
      </w:pPr>
      <w:r>
        <w:t xml:space="preserve">- Videre samarbeid på tvers av labene blir </w:t>
      </w:r>
      <w:r w:rsidR="004279E3">
        <w:t xml:space="preserve">dermed </w:t>
      </w:r>
      <w:r>
        <w:t xml:space="preserve">en viktig brikke i dette arbeidet og </w:t>
      </w:r>
      <w:r w:rsidR="004279E3">
        <w:t xml:space="preserve">disse </w:t>
      </w:r>
      <w:r>
        <w:t xml:space="preserve">vil fungere som ressurssentre for </w:t>
      </w:r>
      <w:r w:rsidR="00223963">
        <w:t xml:space="preserve">generiske og fagspesifikke: </w:t>
      </w:r>
      <w:r>
        <w:t>(a) datahån</w:t>
      </w:r>
      <w:r w:rsidR="004279E3">
        <w:t>d</w:t>
      </w:r>
      <w:r>
        <w:t>teringsplaner</w:t>
      </w:r>
      <w:r w:rsidR="004279E3">
        <w:t>, (b) etikk/ personvern løsn</w:t>
      </w:r>
      <w:r>
        <w:t>in</w:t>
      </w:r>
      <w:r w:rsidR="004279E3">
        <w:t>g</w:t>
      </w:r>
      <w:r>
        <w:t>er,</w:t>
      </w:r>
      <w:r w:rsidR="004279E3">
        <w:t xml:space="preserve"> (c)</w:t>
      </w:r>
      <w:r>
        <w:t xml:space="preserve"> </w:t>
      </w:r>
      <w:r w:rsidR="004279E3">
        <w:t>o</w:t>
      </w:r>
      <w:r>
        <w:t>pptaksl</w:t>
      </w:r>
      <w:r w:rsidR="004279E3">
        <w:t>øsninger,</w:t>
      </w:r>
      <w:r w:rsidR="00223963">
        <w:t xml:space="preserve"> (d) programvare/ analyse</w:t>
      </w:r>
      <w:r w:rsidR="004279E3">
        <w:t xml:space="preserve"> programmer, (e) meta</w:t>
      </w:r>
      <w:r w:rsidR="00223963">
        <w:t>-</w:t>
      </w:r>
      <w:r w:rsidR="004279E3">
        <w:t>tagging</w:t>
      </w:r>
      <w:r w:rsidR="00223963">
        <w:t xml:space="preserve">s løsninger </w:t>
      </w:r>
    </w:p>
    <w:p w14:paraId="0D35132F" w14:textId="2765D3FC" w:rsidR="00223963" w:rsidRPr="00CD5C25" w:rsidRDefault="00223963" w:rsidP="00113863">
      <w:pPr>
        <w:pStyle w:val="BodyText"/>
        <w:rPr>
          <w:i/>
        </w:rPr>
      </w:pPr>
      <w:r>
        <w:t>- Eventuelt samarbeide med Universitets biblioteket for ytterligere generiske løsninger rundt meta-</w:t>
      </w:r>
      <w:r w:rsidRPr="00CD5C25">
        <w:rPr>
          <w:i/>
        </w:rPr>
        <w:t>tagging/ meta-data løsninger.</w:t>
      </w:r>
    </w:p>
    <w:p w14:paraId="6F5013E4" w14:textId="70660417" w:rsidR="00CD5C25" w:rsidRPr="00CD5C25" w:rsidRDefault="00CD5C25" w:rsidP="00113863">
      <w:pPr>
        <w:pStyle w:val="BodyText"/>
      </w:pPr>
      <w:r w:rsidRPr="00CD5C25">
        <w:t>(2) Regelmessige</w:t>
      </w:r>
      <w:r w:rsidR="003A0AD6">
        <w:t xml:space="preserve"> fakultære</w:t>
      </w:r>
      <w:r w:rsidRPr="00CD5C25">
        <w:t xml:space="preserve"> møter for Administrativt nivå med fokus på datahåndtering</w:t>
      </w:r>
    </w:p>
    <w:p w14:paraId="33131ABF" w14:textId="526FB407" w:rsidR="00223963" w:rsidRDefault="00CD5C25" w:rsidP="00113863">
      <w:pPr>
        <w:pStyle w:val="BodyText"/>
      </w:pPr>
      <w:r w:rsidRPr="00CD5C25">
        <w:t>Sikre</w:t>
      </w:r>
      <w:r>
        <w:t xml:space="preserve"> at det avholdes regelmessige (halvårlige?) </w:t>
      </w:r>
      <w:r w:rsidRPr="00CD5C25">
        <w:t xml:space="preserve">møter </w:t>
      </w:r>
      <w:r>
        <w:t>(</w:t>
      </w:r>
      <w:r w:rsidRPr="00CD5C25">
        <w:t>administrativt nivå/ tekniker nivå/ forskningsstøtte) med fokus på datahåndtering</w:t>
      </w:r>
      <w:r>
        <w:t xml:space="preserve">, </w:t>
      </w:r>
      <w:r w:rsidR="00113863">
        <w:t>infrastruktur</w:t>
      </w:r>
      <w:r>
        <w:t>løsninger mm. Dette praktiseres i noen grad i dag men bør institusjonaliseres ytterligere.</w:t>
      </w:r>
    </w:p>
    <w:p w14:paraId="758C4D7D" w14:textId="58616A5C" w:rsidR="00223963" w:rsidRPr="00113863" w:rsidRDefault="00830081" w:rsidP="00113863">
      <w:pPr>
        <w:pStyle w:val="BodyText"/>
      </w:pPr>
      <w:r w:rsidRPr="00113863">
        <w:t>(</w:t>
      </w:r>
      <w:r w:rsidR="00CD5C25" w:rsidRPr="00113863">
        <w:t>3</w:t>
      </w:r>
      <w:r w:rsidRPr="00113863">
        <w:t xml:space="preserve">) </w:t>
      </w:r>
      <w:r w:rsidR="00223963" w:rsidRPr="00113863">
        <w:t>Skolering/ kompetanse heving via fakultetenes formelle dr. gradsskolering</w:t>
      </w:r>
    </w:p>
    <w:p w14:paraId="63B330A2" w14:textId="659911DE" w:rsidR="00985AE1" w:rsidRPr="00113863" w:rsidRDefault="00985AE1" w:rsidP="00113863">
      <w:pPr>
        <w:pStyle w:val="BodyText"/>
      </w:pPr>
      <w:r w:rsidRPr="00113863">
        <w:t xml:space="preserve">- </w:t>
      </w:r>
      <w:r w:rsidR="00830081" w:rsidRPr="00113863">
        <w:t>Bruke fakultetenes etablerte dr. gradsprogram for opplæring / skolering i utford</w:t>
      </w:r>
      <w:r w:rsidRPr="00113863">
        <w:t>r</w:t>
      </w:r>
      <w:r w:rsidR="00830081" w:rsidRPr="00113863">
        <w:t>inger rundt datahåndteringsplaner og etikk og personvern der videodata/ kontekstsensitive data inngår.  Målet er å få det inn som en del av den generelle metodeskoleringen</w:t>
      </w:r>
      <w:r w:rsidR="00113863">
        <w:t xml:space="preserve"> på dr. grads nivå</w:t>
      </w:r>
      <w:r w:rsidR="00830081" w:rsidRPr="00113863">
        <w:t xml:space="preserve">. Dette er en effektiv kanal for å nå ut </w:t>
      </w:r>
      <w:r w:rsidR="00113863">
        <w:t>/</w:t>
      </w:r>
      <w:r w:rsidR="00830081" w:rsidRPr="00113863">
        <w:t>skoler</w:t>
      </w:r>
      <w:r w:rsidR="00113863">
        <w:t>e</w:t>
      </w:r>
      <w:r w:rsidR="00830081" w:rsidRPr="00113863">
        <w:t xml:space="preserve"> en ny generasjon forskere/ vitenskapelig personale</w:t>
      </w:r>
    </w:p>
    <w:p w14:paraId="5AA25FBD" w14:textId="77777777" w:rsidR="00830081" w:rsidRDefault="00830081" w:rsidP="00113863">
      <w:pPr>
        <w:pStyle w:val="BodyText"/>
      </w:pPr>
    </w:p>
    <w:p w14:paraId="61FF170B" w14:textId="643876FC" w:rsidR="00094A31" w:rsidRDefault="00C75615" w:rsidP="00113863">
      <w:pPr>
        <w:pStyle w:val="BodyText"/>
      </w:pPr>
      <w:r>
        <w:t>Kompetanseoverføring til enhetene og videreføring av arbeidet må ses i sammenheng med Masterplan IT.</w:t>
      </w:r>
    </w:p>
    <w:p w14:paraId="1223F729" w14:textId="77777777" w:rsidR="00094A31" w:rsidRDefault="00094A31" w:rsidP="00113863">
      <w:pPr>
        <w:pStyle w:val="Heading1"/>
      </w:pPr>
      <w:r>
        <w:t>Hva vil en forlenget finansiering av hub/noden muliggjøre?</w:t>
      </w:r>
    </w:p>
    <w:p w14:paraId="08CDA488" w14:textId="77777777" w:rsidR="00094A31" w:rsidRDefault="00094A31" w:rsidP="00113863">
      <w:pPr>
        <w:pStyle w:val="Quote"/>
      </w:pPr>
      <w:r>
        <w:t>Angi hva en forlenget finansiering er ment å dekke, – kompetanseutvikling, utvikling og drift av eInfrastrukturressurser og -tjenester med mer.</w:t>
      </w:r>
    </w:p>
    <w:p w14:paraId="542DB791" w14:textId="77777777" w:rsidR="00EB048A" w:rsidRPr="006624F2" w:rsidRDefault="00EB048A" w:rsidP="00113863">
      <w:pPr>
        <w:pStyle w:val="BodyText"/>
        <w:rPr>
          <w:i/>
        </w:rPr>
      </w:pPr>
      <w:r w:rsidRPr="006624F2">
        <w:t>Med en videre finansiering av VideoHub vil vi:</w:t>
      </w:r>
    </w:p>
    <w:p w14:paraId="78E81E6C" w14:textId="77777777" w:rsidR="00EB048A" w:rsidRPr="006624F2" w:rsidRDefault="00EB048A" w:rsidP="00113863">
      <w:pPr>
        <w:pStyle w:val="BodyText"/>
        <w:rPr>
          <w:i/>
        </w:rPr>
      </w:pPr>
      <w:r w:rsidRPr="006624F2">
        <w:t>Fortsette det gode arbeidet med tverrfaglig sama</w:t>
      </w:r>
      <w:r w:rsidR="00ED152D">
        <w:t>rbeid (forskere, teknikere, adm.</w:t>
      </w:r>
      <w:r w:rsidRPr="006624F2">
        <w:t xml:space="preserve"> personel</w:t>
      </w:r>
      <w:r w:rsidR="00ED152D">
        <w:t>l</w:t>
      </w:r>
      <w:r w:rsidRPr="006624F2">
        <w:t>) som allerede er etablert – inkludert varige løsninger for dette samarbeidet</w:t>
      </w:r>
      <w:r w:rsidR="00D92BE5">
        <w:t>.</w:t>
      </w:r>
    </w:p>
    <w:p w14:paraId="7BE412E3" w14:textId="77777777" w:rsidR="00EB048A" w:rsidRPr="006624F2" w:rsidRDefault="00EB048A" w:rsidP="00113863">
      <w:pPr>
        <w:pStyle w:val="BodyText"/>
        <w:rPr>
          <w:i/>
        </w:rPr>
      </w:pPr>
      <w:r w:rsidRPr="006624F2">
        <w:t>Utvikle standarder / tilgjengelige ressurser/ (maler) når det gjelder følgende tema</w:t>
      </w:r>
      <w:r w:rsidR="00D92BE5">
        <w:t>:</w:t>
      </w:r>
    </w:p>
    <w:p w14:paraId="77B57FD4" w14:textId="77777777" w:rsidR="00EB048A" w:rsidRPr="006624F2" w:rsidRDefault="00D92BE5" w:rsidP="00113863">
      <w:pPr>
        <w:pStyle w:val="BodyText"/>
        <w:numPr>
          <w:ilvl w:val="0"/>
          <w:numId w:val="4"/>
        </w:numPr>
        <w:rPr>
          <w:i/>
        </w:rPr>
      </w:pPr>
      <w:r>
        <w:t>d</w:t>
      </w:r>
      <w:r w:rsidR="00EB048A" w:rsidRPr="006624F2">
        <w:t>atahåndteringsplaner der video data inngår</w:t>
      </w:r>
    </w:p>
    <w:p w14:paraId="08F5E17A" w14:textId="77777777" w:rsidR="00EB048A" w:rsidRPr="006624F2" w:rsidRDefault="00D92BE5" w:rsidP="00113863">
      <w:pPr>
        <w:pStyle w:val="BodyText"/>
        <w:numPr>
          <w:ilvl w:val="0"/>
          <w:numId w:val="4"/>
        </w:numPr>
        <w:rPr>
          <w:i/>
        </w:rPr>
      </w:pPr>
      <w:r>
        <w:t>e</w:t>
      </w:r>
      <w:r w:rsidR="00EB048A" w:rsidRPr="006624F2">
        <w:t>tikk/ personvernløsninger for video data</w:t>
      </w:r>
    </w:p>
    <w:p w14:paraId="5BD7C9BA" w14:textId="77777777" w:rsidR="00EB048A" w:rsidRPr="006624F2" w:rsidRDefault="00D92BE5" w:rsidP="00113863">
      <w:pPr>
        <w:pStyle w:val="BodyText"/>
        <w:numPr>
          <w:ilvl w:val="0"/>
          <w:numId w:val="4"/>
        </w:numPr>
        <w:rPr>
          <w:i/>
        </w:rPr>
      </w:pPr>
      <w:r>
        <w:t>s</w:t>
      </w:r>
      <w:r w:rsidR="00EB048A" w:rsidRPr="006624F2">
        <w:t>amtykke løsninger: Etablere et eksempel arkiv for samtykkeløsninger</w:t>
      </w:r>
    </w:p>
    <w:p w14:paraId="0062DE8F" w14:textId="77777777" w:rsidR="00EB048A" w:rsidRPr="006624F2" w:rsidRDefault="00D92BE5" w:rsidP="00113863">
      <w:pPr>
        <w:pStyle w:val="BodyText"/>
        <w:numPr>
          <w:ilvl w:val="0"/>
          <w:numId w:val="4"/>
        </w:numPr>
        <w:rPr>
          <w:i/>
        </w:rPr>
      </w:pPr>
      <w:r>
        <w:lastRenderedPageBreak/>
        <w:t>f</w:t>
      </w:r>
      <w:r w:rsidR="00EB048A" w:rsidRPr="006624F2">
        <w:t>elles standarder innen analyse verktøy (valgte programvare løsninger, lisensiering og opplæring/rådgivning)</w:t>
      </w:r>
    </w:p>
    <w:p w14:paraId="6C00BC55" w14:textId="77777777" w:rsidR="00EB048A" w:rsidRPr="006624F2" w:rsidRDefault="00D92BE5" w:rsidP="00113863">
      <w:pPr>
        <w:pStyle w:val="BodyText"/>
        <w:numPr>
          <w:ilvl w:val="0"/>
          <w:numId w:val="4"/>
        </w:numPr>
        <w:rPr>
          <w:i/>
        </w:rPr>
      </w:pPr>
      <w:r>
        <w:t>f</w:t>
      </w:r>
      <w:r w:rsidR="00EB048A" w:rsidRPr="006624F2">
        <w:t xml:space="preserve">elles standarder/ oversikt over tilgjengelig opptaksløsninger der video/ audio </w:t>
      </w:r>
    </w:p>
    <w:p w14:paraId="73460569" w14:textId="77777777" w:rsidR="00EB048A" w:rsidRDefault="00D92BE5" w:rsidP="00113863">
      <w:pPr>
        <w:pStyle w:val="BodyText"/>
        <w:numPr>
          <w:ilvl w:val="0"/>
          <w:numId w:val="4"/>
        </w:numPr>
        <w:rPr>
          <w:i/>
        </w:rPr>
      </w:pPr>
      <w:r>
        <w:t>a</w:t>
      </w:r>
      <w:r w:rsidR="00EB048A" w:rsidRPr="006624F2">
        <w:t>rbeide med metadata standarder og utfordringer rundt etikk og samtykkeskjema</w:t>
      </w:r>
    </w:p>
    <w:p w14:paraId="604A7106" w14:textId="77777777" w:rsidR="00EB048A" w:rsidRPr="00EB048A" w:rsidRDefault="00D92BE5" w:rsidP="00113863">
      <w:pPr>
        <w:pStyle w:val="BodyText"/>
        <w:numPr>
          <w:ilvl w:val="0"/>
          <w:numId w:val="4"/>
        </w:numPr>
        <w:rPr>
          <w:i/>
        </w:rPr>
      </w:pPr>
      <w:r>
        <w:t>drifts</w:t>
      </w:r>
      <w:r w:rsidR="00EB048A" w:rsidRPr="00EB048A">
        <w:t>oppgaver mot TSD og Videonettverket</w:t>
      </w:r>
    </w:p>
    <w:p w14:paraId="22DED1F7" w14:textId="77777777" w:rsidR="00E03F62" w:rsidRDefault="00E03F62" w:rsidP="00113863">
      <w:pPr>
        <w:pStyle w:val="Heading1"/>
      </w:pPr>
      <w:r>
        <w:t>Hva vil dette koste?</w:t>
      </w:r>
    </w:p>
    <w:p w14:paraId="5929C1F4" w14:textId="77777777" w:rsidR="00E03F62" w:rsidRDefault="00E03F62" w:rsidP="00113863">
      <w:pPr>
        <w:pStyle w:val="Quote"/>
      </w:pPr>
      <w:r>
        <w:t>Angi hvilke kostnader vil en forlenget finansiering dekke.</w:t>
      </w:r>
    </w:p>
    <w:tbl>
      <w:tblPr>
        <w:tblStyle w:val="TableGrid"/>
        <w:tblW w:w="8125" w:type="dxa"/>
        <w:tblLook w:val="04A0" w:firstRow="1" w:lastRow="0" w:firstColumn="1" w:lastColumn="0" w:noHBand="0" w:noVBand="1"/>
      </w:tblPr>
      <w:tblGrid>
        <w:gridCol w:w="3190"/>
        <w:gridCol w:w="1645"/>
        <w:gridCol w:w="1645"/>
        <w:gridCol w:w="1645"/>
      </w:tblGrid>
      <w:tr w:rsidR="00E03F62" w14:paraId="551BA7ED" w14:textId="77777777" w:rsidTr="00E03F62">
        <w:tc>
          <w:tcPr>
            <w:tcW w:w="3190" w:type="dxa"/>
          </w:tcPr>
          <w:p w14:paraId="32028396" w14:textId="77777777" w:rsidR="00E03F62" w:rsidRDefault="00E03F62" w:rsidP="00113863">
            <w:pPr>
              <w:pStyle w:val="TableHead"/>
            </w:pPr>
            <w:r>
              <w:t>Formål</w:t>
            </w:r>
          </w:p>
        </w:tc>
        <w:tc>
          <w:tcPr>
            <w:tcW w:w="1645" w:type="dxa"/>
          </w:tcPr>
          <w:p w14:paraId="257ED215" w14:textId="77777777" w:rsidR="00E03F62" w:rsidRDefault="00E03F62" w:rsidP="00113863">
            <w:pPr>
              <w:pStyle w:val="TableHead"/>
            </w:pPr>
            <w:r>
              <w:t>2020</w:t>
            </w:r>
          </w:p>
        </w:tc>
        <w:tc>
          <w:tcPr>
            <w:tcW w:w="1645" w:type="dxa"/>
          </w:tcPr>
          <w:p w14:paraId="0D4E3923" w14:textId="77777777" w:rsidR="00E03F62" w:rsidRDefault="00E03F62" w:rsidP="00113863">
            <w:pPr>
              <w:pStyle w:val="TableHead"/>
            </w:pPr>
            <w:r>
              <w:t>2021</w:t>
            </w:r>
          </w:p>
        </w:tc>
        <w:tc>
          <w:tcPr>
            <w:tcW w:w="1645" w:type="dxa"/>
          </w:tcPr>
          <w:p w14:paraId="0CF2AE76" w14:textId="77777777" w:rsidR="00E03F62" w:rsidRDefault="00E03F62" w:rsidP="00113863">
            <w:pPr>
              <w:pStyle w:val="TableHead"/>
            </w:pPr>
            <w:r>
              <w:t>Sum</w:t>
            </w:r>
          </w:p>
        </w:tc>
      </w:tr>
      <w:tr w:rsidR="00E03F62" w:rsidRPr="00225F0A" w14:paraId="22AF1205" w14:textId="77777777" w:rsidTr="00E03F62">
        <w:tc>
          <w:tcPr>
            <w:tcW w:w="3190" w:type="dxa"/>
          </w:tcPr>
          <w:p w14:paraId="21061EBE" w14:textId="77777777" w:rsidR="00E03F62" w:rsidRPr="00225F0A" w:rsidRDefault="00E03F62" w:rsidP="00113863">
            <w:pPr>
              <w:pStyle w:val="TableCell"/>
            </w:pPr>
            <w:r>
              <w:t>Lønn, frikjøp</w:t>
            </w:r>
          </w:p>
        </w:tc>
        <w:tc>
          <w:tcPr>
            <w:tcW w:w="1645" w:type="dxa"/>
          </w:tcPr>
          <w:p w14:paraId="02D62B3B" w14:textId="77777777" w:rsidR="00E03F62" w:rsidRPr="00225F0A" w:rsidRDefault="00944436" w:rsidP="00113863">
            <w:pPr>
              <w:pStyle w:val="TableCell"/>
            </w:pPr>
            <w:r>
              <w:t>K</w:t>
            </w:r>
            <w:r w:rsidR="00E03F62">
              <w:t>r</w:t>
            </w:r>
            <w:r>
              <w:t xml:space="preserve"> 1 300</w:t>
            </w:r>
          </w:p>
        </w:tc>
        <w:tc>
          <w:tcPr>
            <w:tcW w:w="1645" w:type="dxa"/>
          </w:tcPr>
          <w:p w14:paraId="6D451F7E" w14:textId="77777777" w:rsidR="00E03F62" w:rsidRPr="00225F0A" w:rsidRDefault="00944436" w:rsidP="00113863">
            <w:pPr>
              <w:pStyle w:val="TableCell"/>
            </w:pPr>
            <w:r>
              <w:t>K</w:t>
            </w:r>
            <w:r w:rsidR="00E03F62">
              <w:t>r</w:t>
            </w:r>
            <w:r>
              <w:t xml:space="preserve"> 1 300</w:t>
            </w:r>
          </w:p>
        </w:tc>
        <w:tc>
          <w:tcPr>
            <w:tcW w:w="1645" w:type="dxa"/>
          </w:tcPr>
          <w:p w14:paraId="0FD6134C" w14:textId="77777777" w:rsidR="00E03F62" w:rsidRPr="00225F0A" w:rsidRDefault="00944436" w:rsidP="00113863">
            <w:pPr>
              <w:pStyle w:val="TableCell"/>
            </w:pPr>
            <w:r>
              <w:t>K</w:t>
            </w:r>
            <w:r w:rsidR="00E03F62">
              <w:t>r</w:t>
            </w:r>
            <w:r>
              <w:t xml:space="preserve"> 2 600</w:t>
            </w:r>
          </w:p>
        </w:tc>
      </w:tr>
      <w:tr w:rsidR="00E03F62" w:rsidRPr="00225F0A" w14:paraId="7F2ADC7B" w14:textId="77777777" w:rsidTr="00E03F62">
        <w:tc>
          <w:tcPr>
            <w:tcW w:w="3190" w:type="dxa"/>
          </w:tcPr>
          <w:p w14:paraId="31530144" w14:textId="77777777" w:rsidR="00E03F62" w:rsidRDefault="00E03F62" w:rsidP="00113863">
            <w:pPr>
              <w:pStyle w:val="TableCell"/>
            </w:pPr>
            <w:r>
              <w:t>Anskaffelser, investeringer</w:t>
            </w:r>
          </w:p>
        </w:tc>
        <w:tc>
          <w:tcPr>
            <w:tcW w:w="1645" w:type="dxa"/>
          </w:tcPr>
          <w:p w14:paraId="58645110" w14:textId="77777777" w:rsidR="00E03F62" w:rsidRPr="00225F0A" w:rsidRDefault="00944436" w:rsidP="00113863">
            <w:pPr>
              <w:pStyle w:val="TableCell"/>
            </w:pPr>
            <w:r>
              <w:t>K</w:t>
            </w:r>
            <w:r w:rsidR="00E03F62">
              <w:t>r</w:t>
            </w:r>
            <w:r>
              <w:t xml:space="preserve"> 100</w:t>
            </w:r>
          </w:p>
        </w:tc>
        <w:tc>
          <w:tcPr>
            <w:tcW w:w="1645" w:type="dxa"/>
          </w:tcPr>
          <w:p w14:paraId="1B86B7F8" w14:textId="77777777" w:rsidR="00E03F62" w:rsidRPr="00225F0A" w:rsidRDefault="00944436" w:rsidP="00113863">
            <w:pPr>
              <w:pStyle w:val="TableCell"/>
            </w:pPr>
            <w:r>
              <w:t>K</w:t>
            </w:r>
            <w:r w:rsidR="00E03F62">
              <w:t>r</w:t>
            </w:r>
            <w:r>
              <w:t xml:space="preserve"> 100</w:t>
            </w:r>
          </w:p>
        </w:tc>
        <w:tc>
          <w:tcPr>
            <w:tcW w:w="1645" w:type="dxa"/>
          </w:tcPr>
          <w:p w14:paraId="1A4C60D0" w14:textId="77777777" w:rsidR="00E03F62" w:rsidRPr="00225F0A" w:rsidRDefault="00944436" w:rsidP="00113863">
            <w:pPr>
              <w:pStyle w:val="TableCell"/>
            </w:pPr>
            <w:r>
              <w:t>K</w:t>
            </w:r>
            <w:r w:rsidR="00E03F62">
              <w:t>r</w:t>
            </w:r>
            <w:r>
              <w:t xml:space="preserve">  200</w:t>
            </w:r>
          </w:p>
        </w:tc>
      </w:tr>
      <w:tr w:rsidR="00E03F62" w:rsidRPr="00225F0A" w14:paraId="074F2FB3" w14:textId="77777777" w:rsidTr="00E03F62">
        <w:tc>
          <w:tcPr>
            <w:tcW w:w="3190" w:type="dxa"/>
          </w:tcPr>
          <w:p w14:paraId="2A59617B" w14:textId="77777777" w:rsidR="00E03F62" w:rsidRDefault="00E03F62" w:rsidP="00113863">
            <w:pPr>
              <w:pStyle w:val="TableCell"/>
            </w:pPr>
            <w:r>
              <w:t>Kompetanseutvikling</w:t>
            </w:r>
          </w:p>
        </w:tc>
        <w:tc>
          <w:tcPr>
            <w:tcW w:w="1645" w:type="dxa"/>
          </w:tcPr>
          <w:p w14:paraId="41FD7CD5" w14:textId="77777777" w:rsidR="00E03F62" w:rsidRPr="00225F0A" w:rsidRDefault="00944436" w:rsidP="00113863">
            <w:pPr>
              <w:pStyle w:val="TableCell"/>
            </w:pPr>
            <w:r>
              <w:t>K</w:t>
            </w:r>
            <w:r w:rsidR="00E03F62">
              <w:t>r</w:t>
            </w:r>
            <w:r>
              <w:t xml:space="preserve"> 100</w:t>
            </w:r>
          </w:p>
        </w:tc>
        <w:tc>
          <w:tcPr>
            <w:tcW w:w="1645" w:type="dxa"/>
          </w:tcPr>
          <w:p w14:paraId="34AAC65B" w14:textId="77777777" w:rsidR="00E03F62" w:rsidRPr="00225F0A" w:rsidRDefault="00944436" w:rsidP="00113863">
            <w:pPr>
              <w:pStyle w:val="TableCell"/>
            </w:pPr>
            <w:r>
              <w:t>K</w:t>
            </w:r>
            <w:r w:rsidR="00E03F62">
              <w:t>r</w:t>
            </w:r>
            <w:r>
              <w:t xml:space="preserve"> 100 </w:t>
            </w:r>
          </w:p>
        </w:tc>
        <w:tc>
          <w:tcPr>
            <w:tcW w:w="1645" w:type="dxa"/>
          </w:tcPr>
          <w:p w14:paraId="168855C5" w14:textId="77777777" w:rsidR="00E03F62" w:rsidRPr="00225F0A" w:rsidRDefault="00944436" w:rsidP="00113863">
            <w:pPr>
              <w:pStyle w:val="TableCell"/>
            </w:pPr>
            <w:r>
              <w:t>K</w:t>
            </w:r>
            <w:r w:rsidR="00E03F62">
              <w:t>r</w:t>
            </w:r>
            <w:r>
              <w:t xml:space="preserve">  200</w:t>
            </w:r>
          </w:p>
        </w:tc>
      </w:tr>
      <w:tr w:rsidR="00E03F62" w:rsidRPr="00225F0A" w14:paraId="72A2AD26" w14:textId="77777777" w:rsidTr="00E03F62">
        <w:tc>
          <w:tcPr>
            <w:tcW w:w="3190" w:type="dxa"/>
          </w:tcPr>
          <w:p w14:paraId="03E5A44C" w14:textId="77777777" w:rsidR="00E03F62" w:rsidRDefault="00E03F62" w:rsidP="00113863">
            <w:pPr>
              <w:pStyle w:val="TableCell"/>
            </w:pPr>
            <w:r>
              <w:t>Andre kostnader</w:t>
            </w:r>
          </w:p>
        </w:tc>
        <w:tc>
          <w:tcPr>
            <w:tcW w:w="1645" w:type="dxa"/>
          </w:tcPr>
          <w:p w14:paraId="1BDCA8EA" w14:textId="77777777" w:rsidR="00E03F62" w:rsidRPr="00225F0A" w:rsidRDefault="00E03F62" w:rsidP="00113863">
            <w:pPr>
              <w:pStyle w:val="TableCell"/>
            </w:pPr>
            <w:r>
              <w:t>kr</w:t>
            </w:r>
          </w:p>
        </w:tc>
        <w:tc>
          <w:tcPr>
            <w:tcW w:w="1645" w:type="dxa"/>
          </w:tcPr>
          <w:p w14:paraId="7B48E069" w14:textId="77777777" w:rsidR="00E03F62" w:rsidRPr="00225F0A" w:rsidRDefault="00E03F62" w:rsidP="00113863">
            <w:pPr>
              <w:pStyle w:val="TableCell"/>
            </w:pPr>
            <w:r>
              <w:t>kr</w:t>
            </w:r>
          </w:p>
        </w:tc>
        <w:tc>
          <w:tcPr>
            <w:tcW w:w="1645" w:type="dxa"/>
          </w:tcPr>
          <w:p w14:paraId="35D62052" w14:textId="77777777" w:rsidR="00E03F62" w:rsidRPr="00225F0A" w:rsidRDefault="00E03F62" w:rsidP="00113863">
            <w:pPr>
              <w:pStyle w:val="TableCell"/>
            </w:pPr>
            <w:r>
              <w:t>kr</w:t>
            </w:r>
          </w:p>
        </w:tc>
      </w:tr>
      <w:tr w:rsidR="00E03F62" w:rsidRPr="00225F0A" w14:paraId="0CE58588" w14:textId="77777777" w:rsidTr="00E03F62">
        <w:tc>
          <w:tcPr>
            <w:tcW w:w="3190" w:type="dxa"/>
          </w:tcPr>
          <w:p w14:paraId="65D96FF5" w14:textId="77777777" w:rsidR="00E03F62" w:rsidRPr="00225F0A" w:rsidRDefault="00E03F62" w:rsidP="00113863">
            <w:pPr>
              <w:pStyle w:val="TableCell"/>
            </w:pPr>
            <w:r w:rsidRPr="00225F0A">
              <w:t>SUM</w:t>
            </w:r>
          </w:p>
        </w:tc>
        <w:tc>
          <w:tcPr>
            <w:tcW w:w="1645" w:type="dxa"/>
          </w:tcPr>
          <w:p w14:paraId="61A8EC3C" w14:textId="77777777" w:rsidR="00E03F62" w:rsidRPr="00225F0A" w:rsidRDefault="00944436" w:rsidP="00113863">
            <w:pPr>
              <w:pStyle w:val="TableCell"/>
            </w:pPr>
            <w:r w:rsidRPr="00225F0A">
              <w:t>K</w:t>
            </w:r>
            <w:r w:rsidR="00E03F62" w:rsidRPr="00225F0A">
              <w:t>r</w:t>
            </w:r>
            <w:r>
              <w:t xml:space="preserve"> 1 500</w:t>
            </w:r>
          </w:p>
        </w:tc>
        <w:tc>
          <w:tcPr>
            <w:tcW w:w="1645" w:type="dxa"/>
          </w:tcPr>
          <w:p w14:paraId="287B98A8" w14:textId="77777777" w:rsidR="00E03F62" w:rsidRPr="00225F0A" w:rsidRDefault="00944436" w:rsidP="00113863">
            <w:pPr>
              <w:pStyle w:val="TableCell"/>
            </w:pPr>
            <w:r w:rsidRPr="00225F0A">
              <w:t>K</w:t>
            </w:r>
            <w:r w:rsidR="00E03F62" w:rsidRPr="00225F0A">
              <w:t>r</w:t>
            </w:r>
            <w:r>
              <w:t xml:space="preserve">1 500 </w:t>
            </w:r>
          </w:p>
        </w:tc>
        <w:tc>
          <w:tcPr>
            <w:tcW w:w="1645" w:type="dxa"/>
          </w:tcPr>
          <w:p w14:paraId="289C3D39" w14:textId="77777777" w:rsidR="00E03F62" w:rsidRPr="00225F0A" w:rsidRDefault="00944436" w:rsidP="00113863">
            <w:pPr>
              <w:pStyle w:val="TableCell"/>
            </w:pPr>
            <w:r w:rsidRPr="00225F0A">
              <w:t>K</w:t>
            </w:r>
            <w:r w:rsidR="00E03F62" w:rsidRPr="00225F0A">
              <w:t>r</w:t>
            </w:r>
            <w:r>
              <w:t xml:space="preserve"> 3 000 </w:t>
            </w:r>
          </w:p>
        </w:tc>
      </w:tr>
      <w:tr w:rsidR="00E03F62" w:rsidRPr="00225F0A" w14:paraId="603CD8A0" w14:textId="77777777" w:rsidTr="00E03F62">
        <w:tc>
          <w:tcPr>
            <w:tcW w:w="3190" w:type="dxa"/>
          </w:tcPr>
          <w:p w14:paraId="5C40735E" w14:textId="77777777" w:rsidR="00E03F62" w:rsidRDefault="00E03F62" w:rsidP="00113863">
            <w:pPr>
              <w:pStyle w:val="TableCell"/>
            </w:pPr>
            <w:r>
              <w:t>Egenfinansiering</w:t>
            </w:r>
          </w:p>
        </w:tc>
        <w:tc>
          <w:tcPr>
            <w:tcW w:w="1645" w:type="dxa"/>
          </w:tcPr>
          <w:p w14:paraId="2F96C97F" w14:textId="77777777" w:rsidR="00E03F62" w:rsidRPr="00225F0A" w:rsidRDefault="00944436" w:rsidP="00113863">
            <w:pPr>
              <w:pStyle w:val="TableCell"/>
            </w:pPr>
            <w:r>
              <w:t>K</w:t>
            </w:r>
            <w:r w:rsidR="00E03F62">
              <w:t>r</w:t>
            </w:r>
            <w:r>
              <w:t xml:space="preserve"> 300</w:t>
            </w:r>
          </w:p>
        </w:tc>
        <w:tc>
          <w:tcPr>
            <w:tcW w:w="1645" w:type="dxa"/>
          </w:tcPr>
          <w:p w14:paraId="46BCD9A3" w14:textId="77777777" w:rsidR="00E03F62" w:rsidRPr="00225F0A" w:rsidRDefault="00944436" w:rsidP="00113863">
            <w:pPr>
              <w:pStyle w:val="TableCell"/>
            </w:pPr>
            <w:r>
              <w:t>K</w:t>
            </w:r>
            <w:r w:rsidR="00E03F62">
              <w:t>r</w:t>
            </w:r>
            <w:r>
              <w:t xml:space="preserve"> 300</w:t>
            </w:r>
          </w:p>
        </w:tc>
        <w:tc>
          <w:tcPr>
            <w:tcW w:w="1645" w:type="dxa"/>
          </w:tcPr>
          <w:p w14:paraId="55F62D83" w14:textId="77777777" w:rsidR="00E03F62" w:rsidRPr="00225F0A" w:rsidRDefault="00944436" w:rsidP="00113863">
            <w:pPr>
              <w:pStyle w:val="TableCell"/>
            </w:pPr>
            <w:r>
              <w:t>K</w:t>
            </w:r>
            <w:r w:rsidR="00E03F62">
              <w:t>r</w:t>
            </w:r>
            <w:r>
              <w:t xml:space="preserve">  600</w:t>
            </w:r>
          </w:p>
        </w:tc>
      </w:tr>
    </w:tbl>
    <w:p w14:paraId="194F4A65" w14:textId="77777777" w:rsidR="00E03F62" w:rsidRPr="00E03F62" w:rsidRDefault="00E03F62" w:rsidP="00113863">
      <w:pPr>
        <w:pStyle w:val="BodyText"/>
      </w:pPr>
    </w:p>
    <w:sectPr w:rsidR="00E03F62" w:rsidRPr="00E03F62" w:rsidSect="00823AFD">
      <w:headerReference w:type="default" r:id="rId16"/>
      <w:footerReference w:type="default" r:id="rId17"/>
      <w:headerReference w:type="first" r:id="rId18"/>
      <w:footerReference w:type="first" r:id="rId19"/>
      <w:pgSz w:w="11906" w:h="16838" w:code="9"/>
      <w:pgMar w:top="2552" w:right="1134" w:bottom="2268" w:left="1701"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A26C5F" w14:textId="77777777" w:rsidR="007E6EEC" w:rsidRDefault="007E6EEC" w:rsidP="006F2626">
      <w:r>
        <w:separator/>
      </w:r>
    </w:p>
  </w:endnote>
  <w:endnote w:type="continuationSeparator" w:id="0">
    <w:p w14:paraId="707026CB" w14:textId="77777777" w:rsidR="007E6EEC" w:rsidRDefault="007E6EEC" w:rsidP="006F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dy CS)">
    <w:altName w:val="Times New Roman"/>
    <w:panose1 w:val="020B0604020202020204"/>
    <w:charset w:val="00"/>
    <w:family w:val="roman"/>
    <w:pitch w:val="default"/>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9A039" w14:textId="77777777" w:rsidR="001874B0" w:rsidRPr="004416D1" w:rsidRDefault="001874B0" w:rsidP="00856A20">
    <w:pPr>
      <w:pStyle w:val="Footer"/>
      <w:ind w:left="2551"/>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1874B0" w:rsidRPr="00296BD0" w14:paraId="2AB16BE7" w14:textId="77777777" w:rsidTr="005A45D4">
      <w:trPr>
        <w:trHeight w:hRule="exact" w:val="1219"/>
      </w:trPr>
      <w:tc>
        <w:tcPr>
          <w:tcW w:w="7229" w:type="dxa"/>
        </w:tcPr>
        <w:p w14:paraId="7622A8C4" w14:textId="77777777" w:rsidR="001874B0" w:rsidRPr="00296BD0" w:rsidRDefault="001874B0" w:rsidP="004F6A46">
          <w:pPr>
            <w:pStyle w:val="Footer"/>
          </w:pPr>
        </w:p>
      </w:tc>
    </w:tr>
  </w:tbl>
  <w:p w14:paraId="73854AC4" w14:textId="77777777" w:rsidR="001874B0" w:rsidRPr="00296BD0" w:rsidRDefault="001874B0" w:rsidP="00442F10">
    <w:pPr>
      <w:pStyle w:val="Footer"/>
      <w:ind w:left="2552"/>
    </w:pPr>
    <w:r>
      <w:rPr>
        <w:b/>
        <w:noProof/>
        <w:szCs w:val="18"/>
        <w:lang w:val="nb-NO" w:eastAsia="nb-NO"/>
      </w:rPr>
      <w:drawing>
        <wp:anchor distT="0" distB="0" distL="114300" distR="114300" simplePos="0" relativeHeight="251656704" behindDoc="1" locked="0" layoutInCell="1" allowOverlap="1" wp14:anchorId="1DE569A8" wp14:editId="05130789">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14D872" w14:textId="77777777" w:rsidR="007E6EEC" w:rsidRDefault="007E6EEC" w:rsidP="006F2626">
      <w:r>
        <w:separator/>
      </w:r>
    </w:p>
  </w:footnote>
  <w:footnote w:type="continuationSeparator" w:id="0">
    <w:p w14:paraId="7CBF0BDF" w14:textId="77777777" w:rsidR="007E6EEC" w:rsidRDefault="007E6EEC" w:rsidP="006F2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77933" w14:textId="4557BC8D" w:rsidR="001874B0" w:rsidRPr="00AC4272" w:rsidRDefault="001874B0" w:rsidP="00E26606">
    <w:pPr>
      <w:pStyle w:val="Header"/>
    </w:pPr>
    <w:r>
      <w:rPr>
        <w:noProof/>
        <w:lang w:val="nb-NO" w:eastAsia="nb-NO"/>
      </w:rPr>
      <w:drawing>
        <wp:anchor distT="0" distB="0" distL="114300" distR="114300" simplePos="0" relativeHeight="251655680" behindDoc="1" locked="1" layoutInCell="1" allowOverlap="1" wp14:anchorId="4DC91CB0" wp14:editId="375E69D3">
          <wp:simplePos x="0" y="0"/>
          <wp:positionH relativeFrom="page">
            <wp:posOffset>702945</wp:posOffset>
          </wp:positionH>
          <wp:positionV relativeFrom="page">
            <wp:posOffset>423545</wp:posOffset>
          </wp:positionV>
          <wp:extent cx="561975" cy="207645"/>
          <wp:effectExtent l="0" t="0" r="0"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E26606">
      <w:tab/>
    </w:r>
    <w:r>
      <w:t xml:space="preserve">Side </w:t>
    </w:r>
    <w:r w:rsidRPr="00442F10">
      <w:fldChar w:fldCharType="begin"/>
    </w:r>
    <w:r w:rsidRPr="00442F10">
      <w:instrText xml:space="preserve"> PAGE   \* MERGEFORMAT </w:instrText>
    </w:r>
    <w:r w:rsidRPr="00442F10">
      <w:fldChar w:fldCharType="separate"/>
    </w:r>
    <w:r w:rsidR="003A0AD6">
      <w:rPr>
        <w:noProof/>
      </w:rPr>
      <w:t>8</w:t>
    </w:r>
    <w:r w:rsidRPr="00442F1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964" w:type="dxa"/>
      <w:tblLook w:val="04A0" w:firstRow="1" w:lastRow="0" w:firstColumn="1" w:lastColumn="0" w:noHBand="0" w:noVBand="1"/>
    </w:tblPr>
    <w:tblGrid>
      <w:gridCol w:w="7047"/>
      <w:gridCol w:w="1060"/>
    </w:tblGrid>
    <w:tr w:rsidR="00055ECF" w:rsidRPr="00CB1F83" w14:paraId="01C8F4C6" w14:textId="77777777" w:rsidTr="00055ECF">
      <w:tc>
        <w:tcPr>
          <w:tcW w:w="7047" w:type="dxa"/>
        </w:tcPr>
        <w:p w14:paraId="0D803EFC" w14:textId="77777777" w:rsidR="00055ECF" w:rsidRPr="00055ECF" w:rsidRDefault="00055ECF" w:rsidP="004F6A46">
          <w:pPr>
            <w:pStyle w:val="Header"/>
            <w:rPr>
              <w:sz w:val="24"/>
              <w:szCs w:val="24"/>
              <w:lang w:val="nb-NO"/>
            </w:rPr>
          </w:pPr>
          <w:bookmarkStart w:id="1" w:name="ADMBETEGNELSE_2R"/>
          <w:r w:rsidRPr="00055ECF">
            <w:rPr>
              <w:rFonts w:ascii="Arial" w:hAnsi="Arial" w:cs="Arial"/>
              <w:sz w:val="28"/>
              <w:szCs w:val="28"/>
              <w:lang w:val="nb-NO"/>
            </w:rPr>
            <w:t>Institutt for lærerutdanning og skoleforskning</w:t>
          </w:r>
          <w:r w:rsidRPr="00055ECF">
            <w:rPr>
              <w:lang w:val="nb-NO"/>
            </w:rPr>
            <w:br/>
          </w:r>
          <w:r w:rsidRPr="00055ECF">
            <w:rPr>
              <w:rFonts w:ascii="Georgia" w:hAnsi="Georgia"/>
              <w:b w:val="0"/>
              <w:sz w:val="24"/>
              <w:szCs w:val="24"/>
              <w:lang w:val="nb-NO"/>
            </w:rPr>
            <w:t>Det utdanningsvitenskapelige fakultet</w:t>
          </w:r>
          <w:bookmarkEnd w:id="1"/>
          <w:r w:rsidRPr="00055ECF">
            <w:rPr>
              <w:b w:val="0"/>
              <w:sz w:val="24"/>
              <w:lang w:val="nb-NO"/>
            </w:rPr>
            <w:t xml:space="preserve"> </w:t>
          </w:r>
          <w:r w:rsidRPr="00055ECF">
            <w:rPr>
              <w:b w:val="0"/>
              <w:noProof/>
              <w:sz w:val="24"/>
              <w:lang w:val="nb-NO" w:eastAsia="nb-NO"/>
            </w:rPr>
            <w:drawing>
              <wp:anchor distT="0" distB="0" distL="114300" distR="114300" simplePos="0" relativeHeight="251663872" behindDoc="1" locked="1" layoutInCell="1" allowOverlap="1" wp14:anchorId="3C0E8DFB" wp14:editId="1569B738">
                <wp:simplePos x="0" y="0"/>
                <wp:positionH relativeFrom="page">
                  <wp:posOffset>-570230</wp:posOffset>
                </wp:positionH>
                <wp:positionV relativeFrom="page">
                  <wp:posOffset>13335</wp:posOffset>
                </wp:positionV>
                <wp:extent cx="561340" cy="182880"/>
                <wp:effectExtent l="0" t="0" r="0" b="7620"/>
                <wp:wrapNone/>
                <wp:docPr id="7"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14:paraId="0BFCF17D" w14:textId="77777777" w:rsidR="00055ECF" w:rsidRPr="00A6739A" w:rsidRDefault="00055ECF" w:rsidP="007208AD">
          <w:pPr>
            <w:pStyle w:val="Header"/>
            <w:jc w:val="right"/>
          </w:pPr>
          <w:r w:rsidRPr="00A6739A">
            <w:t>Notat</w:t>
          </w:r>
        </w:p>
      </w:tc>
    </w:tr>
    <w:tr w:rsidR="00055ECF" w:rsidRPr="00E17137" w14:paraId="0FD49D7F" w14:textId="77777777" w:rsidTr="00055ECF">
      <w:tc>
        <w:tcPr>
          <w:tcW w:w="8107" w:type="dxa"/>
          <w:gridSpan w:val="2"/>
        </w:tcPr>
        <w:p w14:paraId="1562F16D" w14:textId="77777777" w:rsidR="00055ECF" w:rsidRPr="002779E8" w:rsidRDefault="00055ECF" w:rsidP="004F6A46">
          <w:pPr>
            <w:pStyle w:val="Header"/>
            <w:rPr>
              <w:b w:val="0"/>
              <w:sz w:val="24"/>
              <w:lang w:val="nb-NO"/>
            </w:rPr>
          </w:pPr>
        </w:p>
      </w:tc>
    </w:tr>
    <w:tr w:rsidR="00055ECF" w:rsidRPr="00055ECF" w14:paraId="3664D444" w14:textId="77777777" w:rsidTr="00055ECF">
      <w:tc>
        <w:tcPr>
          <w:tcW w:w="8107" w:type="dxa"/>
          <w:gridSpan w:val="2"/>
        </w:tcPr>
        <w:p w14:paraId="6AAAD2C6" w14:textId="77777777" w:rsidR="00055ECF" w:rsidRPr="00055ECF" w:rsidRDefault="00055ECF" w:rsidP="00055ECF">
          <w:pPr>
            <w:pStyle w:val="Header"/>
            <w:rPr>
              <w:b w:val="0"/>
              <w:sz w:val="24"/>
              <w:lang w:val="nb-NO"/>
            </w:rPr>
          </w:pPr>
        </w:p>
      </w:tc>
    </w:tr>
    <w:tr w:rsidR="00055ECF" w:rsidRPr="00055ECF" w14:paraId="2DDBF0FE" w14:textId="77777777" w:rsidTr="00055ECF">
      <w:tc>
        <w:tcPr>
          <w:tcW w:w="8107" w:type="dxa"/>
          <w:gridSpan w:val="2"/>
        </w:tcPr>
        <w:p w14:paraId="5530027A" w14:textId="77777777" w:rsidR="00055ECF" w:rsidRPr="00055ECF" w:rsidRDefault="00055ECF" w:rsidP="00055ECF">
          <w:pPr>
            <w:pStyle w:val="Header"/>
            <w:rPr>
              <w:b w:val="0"/>
              <w:sz w:val="24"/>
              <w:lang w:val="nb-NO"/>
            </w:rPr>
          </w:pPr>
        </w:p>
      </w:tc>
    </w:tr>
  </w:tbl>
  <w:p w14:paraId="69B8FE9D" w14:textId="77777777" w:rsidR="001874B0" w:rsidRPr="00AA2AE5" w:rsidRDefault="001874B0" w:rsidP="00D1752F">
    <w:pPr>
      <w:pStyle w:val="Header"/>
      <w:rPr>
        <w:b w:val="0"/>
        <w:bCs/>
      </w:rPr>
    </w:pPr>
    <w:r w:rsidRPr="00AA2AE5">
      <w:rPr>
        <w:b w:val="0"/>
        <w:bCs/>
        <w:noProof/>
        <w:lang w:val="nb-NO" w:eastAsia="nb-NO"/>
      </w:rPr>
      <w:drawing>
        <wp:anchor distT="0" distB="0" distL="114300" distR="114300" simplePos="0" relativeHeight="251658752" behindDoc="1" locked="1" layoutInCell="1" allowOverlap="1" wp14:anchorId="13A69B70" wp14:editId="79A5E516">
          <wp:simplePos x="0" y="0"/>
          <wp:positionH relativeFrom="page">
            <wp:posOffset>805815</wp:posOffset>
          </wp:positionH>
          <wp:positionV relativeFrom="page">
            <wp:posOffset>4568190</wp:posOffset>
          </wp:positionV>
          <wp:extent cx="798830" cy="798195"/>
          <wp:effectExtent l="0" t="0" r="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2AE5">
      <w:rPr>
        <w:b w:val="0"/>
        <w:bCs/>
        <w:noProof/>
        <w:lang w:val="nb-NO" w:eastAsia="nb-NO"/>
      </w:rPr>
      <w:drawing>
        <wp:anchor distT="0" distB="0" distL="114300" distR="114300" simplePos="0" relativeHeight="251657728" behindDoc="1" locked="1" layoutInCell="1" allowOverlap="1" wp14:anchorId="6C526F2E" wp14:editId="31803105">
          <wp:simplePos x="0" y="0"/>
          <wp:positionH relativeFrom="page">
            <wp:posOffset>805815</wp:posOffset>
          </wp:positionH>
          <wp:positionV relativeFrom="page">
            <wp:posOffset>3718560</wp:posOffset>
          </wp:positionV>
          <wp:extent cx="798830" cy="798195"/>
          <wp:effectExtent l="0" t="0" r="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13CCCE2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FD1A8EA8"/>
    <w:lvl w:ilvl="0">
      <w:start w:val="1"/>
      <w:numFmt w:val="bullet"/>
      <w:pStyle w:val="ListBullet"/>
      <w:lvlText w:val=""/>
      <w:lvlJc w:val="left"/>
      <w:pPr>
        <w:ind w:left="717" w:hanging="360"/>
      </w:pPr>
      <w:rPr>
        <w:rFonts w:ascii="Wingdings" w:hAnsi="Wingdings" w:hint="default"/>
      </w:rPr>
    </w:lvl>
  </w:abstractNum>
  <w:abstractNum w:abstractNumId="2" w15:restartNumberingAfterBreak="0">
    <w:nsid w:val="1BB653FE"/>
    <w:multiLevelType w:val="hybridMultilevel"/>
    <w:tmpl w:val="3DEA996A"/>
    <w:lvl w:ilvl="0" w:tplc="9496D1CC">
      <w:numFmt w:val="bullet"/>
      <w:lvlText w:val="-"/>
      <w:lvlJc w:val="left"/>
      <w:pPr>
        <w:ind w:left="1069" w:hanging="360"/>
      </w:pPr>
      <w:rPr>
        <w:rFonts w:ascii="Tahoma" w:eastAsia="Calibri" w:hAnsi="Tahoma" w:cs="Tahoma" w:hint="default"/>
      </w:rPr>
    </w:lvl>
    <w:lvl w:ilvl="1" w:tplc="04140003">
      <w:start w:val="1"/>
      <w:numFmt w:val="bullet"/>
      <w:lvlText w:val="o"/>
      <w:lvlJc w:val="left"/>
      <w:pPr>
        <w:ind w:left="1789" w:hanging="360"/>
      </w:pPr>
      <w:rPr>
        <w:rFonts w:ascii="Courier New" w:hAnsi="Courier New" w:cs="Courier New" w:hint="default"/>
      </w:rPr>
    </w:lvl>
    <w:lvl w:ilvl="2" w:tplc="04140005" w:tentative="1">
      <w:start w:val="1"/>
      <w:numFmt w:val="bullet"/>
      <w:lvlText w:val=""/>
      <w:lvlJc w:val="left"/>
      <w:pPr>
        <w:ind w:left="2509" w:hanging="360"/>
      </w:pPr>
      <w:rPr>
        <w:rFonts w:ascii="Wingdings" w:hAnsi="Wingdings" w:hint="default"/>
      </w:rPr>
    </w:lvl>
    <w:lvl w:ilvl="3" w:tplc="04140001" w:tentative="1">
      <w:start w:val="1"/>
      <w:numFmt w:val="bullet"/>
      <w:lvlText w:val=""/>
      <w:lvlJc w:val="left"/>
      <w:pPr>
        <w:ind w:left="3229" w:hanging="360"/>
      </w:pPr>
      <w:rPr>
        <w:rFonts w:ascii="Symbol" w:hAnsi="Symbol" w:hint="default"/>
      </w:rPr>
    </w:lvl>
    <w:lvl w:ilvl="4" w:tplc="04140003" w:tentative="1">
      <w:start w:val="1"/>
      <w:numFmt w:val="bullet"/>
      <w:lvlText w:val="o"/>
      <w:lvlJc w:val="left"/>
      <w:pPr>
        <w:ind w:left="3949" w:hanging="360"/>
      </w:pPr>
      <w:rPr>
        <w:rFonts w:ascii="Courier New" w:hAnsi="Courier New" w:cs="Courier New" w:hint="default"/>
      </w:rPr>
    </w:lvl>
    <w:lvl w:ilvl="5" w:tplc="04140005" w:tentative="1">
      <w:start w:val="1"/>
      <w:numFmt w:val="bullet"/>
      <w:lvlText w:val=""/>
      <w:lvlJc w:val="left"/>
      <w:pPr>
        <w:ind w:left="4669" w:hanging="360"/>
      </w:pPr>
      <w:rPr>
        <w:rFonts w:ascii="Wingdings" w:hAnsi="Wingdings" w:hint="default"/>
      </w:rPr>
    </w:lvl>
    <w:lvl w:ilvl="6" w:tplc="04140001" w:tentative="1">
      <w:start w:val="1"/>
      <w:numFmt w:val="bullet"/>
      <w:lvlText w:val=""/>
      <w:lvlJc w:val="left"/>
      <w:pPr>
        <w:ind w:left="5389" w:hanging="360"/>
      </w:pPr>
      <w:rPr>
        <w:rFonts w:ascii="Symbol" w:hAnsi="Symbol" w:hint="default"/>
      </w:rPr>
    </w:lvl>
    <w:lvl w:ilvl="7" w:tplc="04140003" w:tentative="1">
      <w:start w:val="1"/>
      <w:numFmt w:val="bullet"/>
      <w:lvlText w:val="o"/>
      <w:lvlJc w:val="left"/>
      <w:pPr>
        <w:ind w:left="6109" w:hanging="360"/>
      </w:pPr>
      <w:rPr>
        <w:rFonts w:ascii="Courier New" w:hAnsi="Courier New" w:cs="Courier New" w:hint="default"/>
      </w:rPr>
    </w:lvl>
    <w:lvl w:ilvl="8" w:tplc="04140005" w:tentative="1">
      <w:start w:val="1"/>
      <w:numFmt w:val="bullet"/>
      <w:lvlText w:val=""/>
      <w:lvlJc w:val="left"/>
      <w:pPr>
        <w:ind w:left="6829" w:hanging="360"/>
      </w:pPr>
      <w:rPr>
        <w:rFonts w:ascii="Wingdings" w:hAnsi="Wingdings" w:hint="default"/>
      </w:rPr>
    </w:lvl>
  </w:abstractNum>
  <w:abstractNum w:abstractNumId="3" w15:restartNumberingAfterBreak="0">
    <w:nsid w:val="1CF057EA"/>
    <w:multiLevelType w:val="hybridMultilevel"/>
    <w:tmpl w:val="CE482C94"/>
    <w:lvl w:ilvl="0" w:tplc="B5D644CE">
      <w:start w:val="1"/>
      <w:numFmt w:val="lowerRoman"/>
      <w:lvlText w:val="%1)"/>
      <w:lvlJc w:val="left"/>
      <w:pPr>
        <w:ind w:left="1287" w:hanging="720"/>
      </w:pPr>
      <w:rPr>
        <w:rFonts w:ascii="Calibri" w:hAnsi="Calibri" w:cs="Calibri" w:hint="default"/>
        <w:b/>
        <w:color w:val="000000" w:themeColor="text1"/>
        <w:sz w:val="22"/>
      </w:rPr>
    </w:lvl>
    <w:lvl w:ilvl="1" w:tplc="04140019" w:tentative="1">
      <w:start w:val="1"/>
      <w:numFmt w:val="lowerLetter"/>
      <w:lvlText w:val="%2."/>
      <w:lvlJc w:val="left"/>
      <w:pPr>
        <w:ind w:left="1647" w:hanging="360"/>
      </w:pPr>
    </w:lvl>
    <w:lvl w:ilvl="2" w:tplc="0414001B" w:tentative="1">
      <w:start w:val="1"/>
      <w:numFmt w:val="lowerRoman"/>
      <w:lvlText w:val="%3."/>
      <w:lvlJc w:val="right"/>
      <w:pPr>
        <w:ind w:left="2367" w:hanging="180"/>
      </w:pPr>
    </w:lvl>
    <w:lvl w:ilvl="3" w:tplc="0414000F" w:tentative="1">
      <w:start w:val="1"/>
      <w:numFmt w:val="decimal"/>
      <w:lvlText w:val="%4."/>
      <w:lvlJc w:val="left"/>
      <w:pPr>
        <w:ind w:left="3087" w:hanging="360"/>
      </w:pPr>
    </w:lvl>
    <w:lvl w:ilvl="4" w:tplc="04140019" w:tentative="1">
      <w:start w:val="1"/>
      <w:numFmt w:val="lowerLetter"/>
      <w:lvlText w:val="%5."/>
      <w:lvlJc w:val="left"/>
      <w:pPr>
        <w:ind w:left="3807" w:hanging="360"/>
      </w:pPr>
    </w:lvl>
    <w:lvl w:ilvl="5" w:tplc="0414001B" w:tentative="1">
      <w:start w:val="1"/>
      <w:numFmt w:val="lowerRoman"/>
      <w:lvlText w:val="%6."/>
      <w:lvlJc w:val="right"/>
      <w:pPr>
        <w:ind w:left="4527" w:hanging="180"/>
      </w:pPr>
    </w:lvl>
    <w:lvl w:ilvl="6" w:tplc="0414000F" w:tentative="1">
      <w:start w:val="1"/>
      <w:numFmt w:val="decimal"/>
      <w:lvlText w:val="%7."/>
      <w:lvlJc w:val="left"/>
      <w:pPr>
        <w:ind w:left="5247" w:hanging="360"/>
      </w:pPr>
    </w:lvl>
    <w:lvl w:ilvl="7" w:tplc="04140019" w:tentative="1">
      <w:start w:val="1"/>
      <w:numFmt w:val="lowerLetter"/>
      <w:lvlText w:val="%8."/>
      <w:lvlJc w:val="left"/>
      <w:pPr>
        <w:ind w:left="5967" w:hanging="360"/>
      </w:pPr>
    </w:lvl>
    <w:lvl w:ilvl="8" w:tplc="0414001B" w:tentative="1">
      <w:start w:val="1"/>
      <w:numFmt w:val="lowerRoman"/>
      <w:lvlText w:val="%9."/>
      <w:lvlJc w:val="right"/>
      <w:pPr>
        <w:ind w:left="6687" w:hanging="180"/>
      </w:pPr>
    </w:lvl>
  </w:abstractNum>
  <w:abstractNum w:abstractNumId="4" w15:restartNumberingAfterBreak="0">
    <w:nsid w:val="252D648B"/>
    <w:multiLevelType w:val="multilevel"/>
    <w:tmpl w:val="FDBCBABA"/>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pStyle w:val="Heading3"/>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 w15:restartNumberingAfterBreak="0">
    <w:nsid w:val="304466D1"/>
    <w:multiLevelType w:val="hybridMultilevel"/>
    <w:tmpl w:val="A2308E92"/>
    <w:lvl w:ilvl="0" w:tplc="A4D059E8">
      <w:start w:val="1"/>
      <w:numFmt w:val="decimal"/>
      <w:lvlText w:val="(%1)"/>
      <w:lvlJc w:val="left"/>
      <w:pPr>
        <w:ind w:left="900" w:hanging="360"/>
      </w:pPr>
      <w:rPr>
        <w:rFonts w:hint="default"/>
      </w:rPr>
    </w:lvl>
    <w:lvl w:ilvl="1" w:tplc="04140019" w:tentative="1">
      <w:start w:val="1"/>
      <w:numFmt w:val="lowerLetter"/>
      <w:lvlText w:val="%2."/>
      <w:lvlJc w:val="left"/>
      <w:pPr>
        <w:ind w:left="1620" w:hanging="360"/>
      </w:pPr>
    </w:lvl>
    <w:lvl w:ilvl="2" w:tplc="0414001B" w:tentative="1">
      <w:start w:val="1"/>
      <w:numFmt w:val="lowerRoman"/>
      <w:lvlText w:val="%3."/>
      <w:lvlJc w:val="right"/>
      <w:pPr>
        <w:ind w:left="2340" w:hanging="180"/>
      </w:pPr>
    </w:lvl>
    <w:lvl w:ilvl="3" w:tplc="0414000F" w:tentative="1">
      <w:start w:val="1"/>
      <w:numFmt w:val="decimal"/>
      <w:lvlText w:val="%4."/>
      <w:lvlJc w:val="left"/>
      <w:pPr>
        <w:ind w:left="3060" w:hanging="360"/>
      </w:pPr>
    </w:lvl>
    <w:lvl w:ilvl="4" w:tplc="04140019" w:tentative="1">
      <w:start w:val="1"/>
      <w:numFmt w:val="lowerLetter"/>
      <w:lvlText w:val="%5."/>
      <w:lvlJc w:val="left"/>
      <w:pPr>
        <w:ind w:left="3780" w:hanging="360"/>
      </w:pPr>
    </w:lvl>
    <w:lvl w:ilvl="5" w:tplc="0414001B" w:tentative="1">
      <w:start w:val="1"/>
      <w:numFmt w:val="lowerRoman"/>
      <w:lvlText w:val="%6."/>
      <w:lvlJc w:val="right"/>
      <w:pPr>
        <w:ind w:left="4500" w:hanging="180"/>
      </w:pPr>
    </w:lvl>
    <w:lvl w:ilvl="6" w:tplc="0414000F" w:tentative="1">
      <w:start w:val="1"/>
      <w:numFmt w:val="decimal"/>
      <w:lvlText w:val="%7."/>
      <w:lvlJc w:val="left"/>
      <w:pPr>
        <w:ind w:left="5220" w:hanging="360"/>
      </w:pPr>
    </w:lvl>
    <w:lvl w:ilvl="7" w:tplc="04140019" w:tentative="1">
      <w:start w:val="1"/>
      <w:numFmt w:val="lowerLetter"/>
      <w:lvlText w:val="%8."/>
      <w:lvlJc w:val="left"/>
      <w:pPr>
        <w:ind w:left="5940" w:hanging="360"/>
      </w:pPr>
    </w:lvl>
    <w:lvl w:ilvl="8" w:tplc="0414001B" w:tentative="1">
      <w:start w:val="1"/>
      <w:numFmt w:val="lowerRoman"/>
      <w:lvlText w:val="%9."/>
      <w:lvlJc w:val="right"/>
      <w:pPr>
        <w:ind w:left="6660" w:hanging="180"/>
      </w:pPr>
    </w:lvl>
  </w:abstractNum>
  <w:abstractNum w:abstractNumId="6" w15:restartNumberingAfterBreak="0">
    <w:nsid w:val="4D627FC0"/>
    <w:multiLevelType w:val="hybridMultilevel"/>
    <w:tmpl w:val="4C140436"/>
    <w:lvl w:ilvl="0" w:tplc="7A0E024A">
      <w:start w:val="5"/>
      <w:numFmt w:val="bullet"/>
      <w:lvlText w:val=""/>
      <w:lvlJc w:val="left"/>
      <w:pPr>
        <w:ind w:left="720" w:hanging="360"/>
      </w:pPr>
      <w:rPr>
        <w:rFonts w:ascii="Symbol" w:eastAsia="Calibr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542B43"/>
    <w:multiLevelType w:val="hybridMultilevel"/>
    <w:tmpl w:val="BC5EF9F0"/>
    <w:lvl w:ilvl="0" w:tplc="CF7EC4D6">
      <w:numFmt w:val="bullet"/>
      <w:lvlText w:val="-"/>
      <w:lvlJc w:val="left"/>
      <w:pPr>
        <w:ind w:left="720" w:hanging="360"/>
      </w:pPr>
      <w:rPr>
        <w:rFonts w:ascii="Tahoma" w:eastAsia="Calibri" w:hAnsi="Tahoma" w:cs="Tahoma"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5"/>
  </w:num>
  <w:num w:numId="6">
    <w:abstractNumId w:val="6"/>
  </w:num>
  <w:num w:numId="7">
    <w:abstractNumId w:val="3"/>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CB9"/>
    <w:rsid w:val="000024BA"/>
    <w:rsid w:val="00004A1F"/>
    <w:rsid w:val="0001003E"/>
    <w:rsid w:val="00025304"/>
    <w:rsid w:val="00032347"/>
    <w:rsid w:val="00033A51"/>
    <w:rsid w:val="0003699E"/>
    <w:rsid w:val="00041F2C"/>
    <w:rsid w:val="00045369"/>
    <w:rsid w:val="00050392"/>
    <w:rsid w:val="000514EB"/>
    <w:rsid w:val="00051671"/>
    <w:rsid w:val="00052922"/>
    <w:rsid w:val="000532F9"/>
    <w:rsid w:val="00055ECF"/>
    <w:rsid w:val="00060CC9"/>
    <w:rsid w:val="00062E76"/>
    <w:rsid w:val="000632D1"/>
    <w:rsid w:val="000711C4"/>
    <w:rsid w:val="000838D4"/>
    <w:rsid w:val="00092336"/>
    <w:rsid w:val="00094A31"/>
    <w:rsid w:val="000C5ED5"/>
    <w:rsid w:val="000E1131"/>
    <w:rsid w:val="000E66F6"/>
    <w:rsid w:val="000F097A"/>
    <w:rsid w:val="000F2C22"/>
    <w:rsid w:val="00104447"/>
    <w:rsid w:val="00107E0A"/>
    <w:rsid w:val="00111417"/>
    <w:rsid w:val="00113863"/>
    <w:rsid w:val="0011733A"/>
    <w:rsid w:val="00121A68"/>
    <w:rsid w:val="00147EC9"/>
    <w:rsid w:val="00152AF9"/>
    <w:rsid w:val="001610C0"/>
    <w:rsid w:val="0016697A"/>
    <w:rsid w:val="00166F4F"/>
    <w:rsid w:val="00170244"/>
    <w:rsid w:val="00170458"/>
    <w:rsid w:val="0017068D"/>
    <w:rsid w:val="001722AA"/>
    <w:rsid w:val="00172F69"/>
    <w:rsid w:val="0017448A"/>
    <w:rsid w:val="00174BF1"/>
    <w:rsid w:val="00184FCB"/>
    <w:rsid w:val="001858EA"/>
    <w:rsid w:val="0018711F"/>
    <w:rsid w:val="001874B0"/>
    <w:rsid w:val="001933B5"/>
    <w:rsid w:val="001973B5"/>
    <w:rsid w:val="001A43FF"/>
    <w:rsid w:val="001A63F3"/>
    <w:rsid w:val="001B02A1"/>
    <w:rsid w:val="001B389C"/>
    <w:rsid w:val="001B5753"/>
    <w:rsid w:val="001B71A4"/>
    <w:rsid w:val="001C3144"/>
    <w:rsid w:val="001C53D1"/>
    <w:rsid w:val="001E1FD6"/>
    <w:rsid w:val="001E7201"/>
    <w:rsid w:val="001F2CDA"/>
    <w:rsid w:val="001F6A42"/>
    <w:rsid w:val="00201362"/>
    <w:rsid w:val="00202A26"/>
    <w:rsid w:val="00203485"/>
    <w:rsid w:val="00204F25"/>
    <w:rsid w:val="0020706A"/>
    <w:rsid w:val="00223963"/>
    <w:rsid w:val="00225F0A"/>
    <w:rsid w:val="00230005"/>
    <w:rsid w:val="002308E6"/>
    <w:rsid w:val="00232A1E"/>
    <w:rsid w:val="00240ED3"/>
    <w:rsid w:val="00245C77"/>
    <w:rsid w:val="002535E6"/>
    <w:rsid w:val="00261A25"/>
    <w:rsid w:val="00262737"/>
    <w:rsid w:val="002630A0"/>
    <w:rsid w:val="0026552F"/>
    <w:rsid w:val="002704CC"/>
    <w:rsid w:val="00277708"/>
    <w:rsid w:val="002779E8"/>
    <w:rsid w:val="00281F42"/>
    <w:rsid w:val="00284F0B"/>
    <w:rsid w:val="00286870"/>
    <w:rsid w:val="00291796"/>
    <w:rsid w:val="002940F4"/>
    <w:rsid w:val="00295FBD"/>
    <w:rsid w:val="00296BD0"/>
    <w:rsid w:val="002A0EEC"/>
    <w:rsid w:val="002A4945"/>
    <w:rsid w:val="002A664E"/>
    <w:rsid w:val="002A750A"/>
    <w:rsid w:val="002B69DF"/>
    <w:rsid w:val="002C0398"/>
    <w:rsid w:val="002C1BB8"/>
    <w:rsid w:val="002C4EC9"/>
    <w:rsid w:val="002D5BD4"/>
    <w:rsid w:val="002E3F65"/>
    <w:rsid w:val="002E4E7D"/>
    <w:rsid w:val="002E52AC"/>
    <w:rsid w:val="002F4F99"/>
    <w:rsid w:val="00307CF2"/>
    <w:rsid w:val="003157B3"/>
    <w:rsid w:val="00316238"/>
    <w:rsid w:val="0031741E"/>
    <w:rsid w:val="00317F02"/>
    <w:rsid w:val="0032641E"/>
    <w:rsid w:val="00326DE7"/>
    <w:rsid w:val="00332A21"/>
    <w:rsid w:val="00340EA5"/>
    <w:rsid w:val="003465AF"/>
    <w:rsid w:val="00355596"/>
    <w:rsid w:val="00372986"/>
    <w:rsid w:val="00381AD6"/>
    <w:rsid w:val="00381B02"/>
    <w:rsid w:val="00385FD5"/>
    <w:rsid w:val="00386070"/>
    <w:rsid w:val="0039072B"/>
    <w:rsid w:val="0039572B"/>
    <w:rsid w:val="003A0AD6"/>
    <w:rsid w:val="003A2A3E"/>
    <w:rsid w:val="003A7014"/>
    <w:rsid w:val="003A733F"/>
    <w:rsid w:val="003B0C39"/>
    <w:rsid w:val="003B4B8A"/>
    <w:rsid w:val="003B5145"/>
    <w:rsid w:val="003C1701"/>
    <w:rsid w:val="003C6C95"/>
    <w:rsid w:val="003D5B50"/>
    <w:rsid w:val="003E0977"/>
    <w:rsid w:val="003E0DB4"/>
    <w:rsid w:val="004008F0"/>
    <w:rsid w:val="00405A80"/>
    <w:rsid w:val="00412561"/>
    <w:rsid w:val="004213D6"/>
    <w:rsid w:val="004279E3"/>
    <w:rsid w:val="00432910"/>
    <w:rsid w:val="004416D1"/>
    <w:rsid w:val="004423D6"/>
    <w:rsid w:val="00442F10"/>
    <w:rsid w:val="00445191"/>
    <w:rsid w:val="00445FC2"/>
    <w:rsid w:val="00447CDB"/>
    <w:rsid w:val="00460277"/>
    <w:rsid w:val="0046101C"/>
    <w:rsid w:val="004645EC"/>
    <w:rsid w:val="00467A0D"/>
    <w:rsid w:val="00471DAC"/>
    <w:rsid w:val="00472B98"/>
    <w:rsid w:val="00473C84"/>
    <w:rsid w:val="00477772"/>
    <w:rsid w:val="00481D61"/>
    <w:rsid w:val="00483FE9"/>
    <w:rsid w:val="0048419C"/>
    <w:rsid w:val="00485ABD"/>
    <w:rsid w:val="00486454"/>
    <w:rsid w:val="00493E94"/>
    <w:rsid w:val="004A1052"/>
    <w:rsid w:val="004B44B6"/>
    <w:rsid w:val="004B6046"/>
    <w:rsid w:val="004C2864"/>
    <w:rsid w:val="004D63A6"/>
    <w:rsid w:val="004E10D2"/>
    <w:rsid w:val="004E69B4"/>
    <w:rsid w:val="004F2A2D"/>
    <w:rsid w:val="004F44DB"/>
    <w:rsid w:val="004F6A46"/>
    <w:rsid w:val="00503DE0"/>
    <w:rsid w:val="00507BAE"/>
    <w:rsid w:val="0051239B"/>
    <w:rsid w:val="0051596E"/>
    <w:rsid w:val="00521401"/>
    <w:rsid w:val="005237D6"/>
    <w:rsid w:val="0053482F"/>
    <w:rsid w:val="005448EE"/>
    <w:rsid w:val="00555487"/>
    <w:rsid w:val="00556ECF"/>
    <w:rsid w:val="00561F52"/>
    <w:rsid w:val="005669BB"/>
    <w:rsid w:val="00567466"/>
    <w:rsid w:val="0056750D"/>
    <w:rsid w:val="00574517"/>
    <w:rsid w:val="005747FB"/>
    <w:rsid w:val="005775EB"/>
    <w:rsid w:val="00582B29"/>
    <w:rsid w:val="005870D6"/>
    <w:rsid w:val="00587663"/>
    <w:rsid w:val="0059766A"/>
    <w:rsid w:val="005A45D4"/>
    <w:rsid w:val="005B2733"/>
    <w:rsid w:val="005B2D03"/>
    <w:rsid w:val="005B5A96"/>
    <w:rsid w:val="005D28E7"/>
    <w:rsid w:val="005D5FE5"/>
    <w:rsid w:val="005E0D18"/>
    <w:rsid w:val="005F24A8"/>
    <w:rsid w:val="005F6C42"/>
    <w:rsid w:val="00601F3F"/>
    <w:rsid w:val="00605067"/>
    <w:rsid w:val="00605DA5"/>
    <w:rsid w:val="00620999"/>
    <w:rsid w:val="00622488"/>
    <w:rsid w:val="00624A1D"/>
    <w:rsid w:val="0062680D"/>
    <w:rsid w:val="00630C2C"/>
    <w:rsid w:val="006328B6"/>
    <w:rsid w:val="00632CD7"/>
    <w:rsid w:val="00637134"/>
    <w:rsid w:val="00637CB9"/>
    <w:rsid w:val="00646C8D"/>
    <w:rsid w:val="00650898"/>
    <w:rsid w:val="006513AB"/>
    <w:rsid w:val="0066616E"/>
    <w:rsid w:val="0066647F"/>
    <w:rsid w:val="00677E49"/>
    <w:rsid w:val="00680B01"/>
    <w:rsid w:val="006819AF"/>
    <w:rsid w:val="00683FC6"/>
    <w:rsid w:val="006854D1"/>
    <w:rsid w:val="00696922"/>
    <w:rsid w:val="0069792F"/>
    <w:rsid w:val="006B2A25"/>
    <w:rsid w:val="006C4552"/>
    <w:rsid w:val="006D44BE"/>
    <w:rsid w:val="006F2626"/>
    <w:rsid w:val="006F5413"/>
    <w:rsid w:val="00707411"/>
    <w:rsid w:val="0071082D"/>
    <w:rsid w:val="00713CBB"/>
    <w:rsid w:val="0071431B"/>
    <w:rsid w:val="007165D3"/>
    <w:rsid w:val="007208AD"/>
    <w:rsid w:val="00720B4C"/>
    <w:rsid w:val="0072108B"/>
    <w:rsid w:val="007227B2"/>
    <w:rsid w:val="00726588"/>
    <w:rsid w:val="00730790"/>
    <w:rsid w:val="007322A0"/>
    <w:rsid w:val="0073314F"/>
    <w:rsid w:val="00733CDE"/>
    <w:rsid w:val="00737E2C"/>
    <w:rsid w:val="00751529"/>
    <w:rsid w:val="00761BA4"/>
    <w:rsid w:val="00762E07"/>
    <w:rsid w:val="0076588D"/>
    <w:rsid w:val="00771628"/>
    <w:rsid w:val="0077376A"/>
    <w:rsid w:val="00773C57"/>
    <w:rsid w:val="0077757A"/>
    <w:rsid w:val="00783D0C"/>
    <w:rsid w:val="0079679C"/>
    <w:rsid w:val="007A1956"/>
    <w:rsid w:val="007A5E67"/>
    <w:rsid w:val="007A712C"/>
    <w:rsid w:val="007B1693"/>
    <w:rsid w:val="007B3814"/>
    <w:rsid w:val="007C167B"/>
    <w:rsid w:val="007C29D8"/>
    <w:rsid w:val="007C2B24"/>
    <w:rsid w:val="007C4491"/>
    <w:rsid w:val="007D7CC5"/>
    <w:rsid w:val="007E1845"/>
    <w:rsid w:val="007E1D4F"/>
    <w:rsid w:val="007E2CF3"/>
    <w:rsid w:val="007E4DBD"/>
    <w:rsid w:val="007E5442"/>
    <w:rsid w:val="007E6EEC"/>
    <w:rsid w:val="007F1A02"/>
    <w:rsid w:val="007F240E"/>
    <w:rsid w:val="007F2C24"/>
    <w:rsid w:val="00817049"/>
    <w:rsid w:val="00823AFD"/>
    <w:rsid w:val="00830081"/>
    <w:rsid w:val="00842121"/>
    <w:rsid w:val="00851BF9"/>
    <w:rsid w:val="00856A20"/>
    <w:rsid w:val="0086400D"/>
    <w:rsid w:val="00872DA0"/>
    <w:rsid w:val="008766DC"/>
    <w:rsid w:val="00883967"/>
    <w:rsid w:val="00883A2A"/>
    <w:rsid w:val="00886379"/>
    <w:rsid w:val="00887E69"/>
    <w:rsid w:val="008A4BE3"/>
    <w:rsid w:val="008B46C6"/>
    <w:rsid w:val="008C4132"/>
    <w:rsid w:val="008C43B7"/>
    <w:rsid w:val="008C4835"/>
    <w:rsid w:val="008D399E"/>
    <w:rsid w:val="008D4F3B"/>
    <w:rsid w:val="008D547F"/>
    <w:rsid w:val="008D72E0"/>
    <w:rsid w:val="008E00E0"/>
    <w:rsid w:val="008E0234"/>
    <w:rsid w:val="008E61F7"/>
    <w:rsid w:val="008E6B4F"/>
    <w:rsid w:val="008E7973"/>
    <w:rsid w:val="00900188"/>
    <w:rsid w:val="00916C60"/>
    <w:rsid w:val="00921DBC"/>
    <w:rsid w:val="00932D12"/>
    <w:rsid w:val="00932FA4"/>
    <w:rsid w:val="009372B1"/>
    <w:rsid w:val="00942F9D"/>
    <w:rsid w:val="00944436"/>
    <w:rsid w:val="0094492D"/>
    <w:rsid w:val="009471ED"/>
    <w:rsid w:val="0095053A"/>
    <w:rsid w:val="00953E43"/>
    <w:rsid w:val="00957BE6"/>
    <w:rsid w:val="0096155B"/>
    <w:rsid w:val="00961EBE"/>
    <w:rsid w:val="00964599"/>
    <w:rsid w:val="00975079"/>
    <w:rsid w:val="00977749"/>
    <w:rsid w:val="00982A88"/>
    <w:rsid w:val="00985484"/>
    <w:rsid w:val="00985AE1"/>
    <w:rsid w:val="00985D9C"/>
    <w:rsid w:val="009961C6"/>
    <w:rsid w:val="0099722D"/>
    <w:rsid w:val="009A252C"/>
    <w:rsid w:val="009A2881"/>
    <w:rsid w:val="009A5478"/>
    <w:rsid w:val="009A702C"/>
    <w:rsid w:val="009A7417"/>
    <w:rsid w:val="009D46FA"/>
    <w:rsid w:val="009D4C81"/>
    <w:rsid w:val="009E7795"/>
    <w:rsid w:val="009F741D"/>
    <w:rsid w:val="00A01000"/>
    <w:rsid w:val="00A2215C"/>
    <w:rsid w:val="00A2381F"/>
    <w:rsid w:val="00A36BA1"/>
    <w:rsid w:val="00A40D47"/>
    <w:rsid w:val="00A4466F"/>
    <w:rsid w:val="00A46423"/>
    <w:rsid w:val="00A562E1"/>
    <w:rsid w:val="00A6134E"/>
    <w:rsid w:val="00A62B82"/>
    <w:rsid w:val="00A6739A"/>
    <w:rsid w:val="00A72FC7"/>
    <w:rsid w:val="00A7494C"/>
    <w:rsid w:val="00A803C9"/>
    <w:rsid w:val="00A83BEE"/>
    <w:rsid w:val="00A87B29"/>
    <w:rsid w:val="00A93757"/>
    <w:rsid w:val="00A93E87"/>
    <w:rsid w:val="00AA2AE5"/>
    <w:rsid w:val="00AA7420"/>
    <w:rsid w:val="00AB27CF"/>
    <w:rsid w:val="00AB4890"/>
    <w:rsid w:val="00AC4272"/>
    <w:rsid w:val="00AD40FE"/>
    <w:rsid w:val="00AE46FF"/>
    <w:rsid w:val="00AE5E86"/>
    <w:rsid w:val="00AE6604"/>
    <w:rsid w:val="00AF44F7"/>
    <w:rsid w:val="00B31531"/>
    <w:rsid w:val="00B3188E"/>
    <w:rsid w:val="00B31B56"/>
    <w:rsid w:val="00B35F9E"/>
    <w:rsid w:val="00B4113F"/>
    <w:rsid w:val="00B43027"/>
    <w:rsid w:val="00B465FA"/>
    <w:rsid w:val="00B53BCE"/>
    <w:rsid w:val="00B550CD"/>
    <w:rsid w:val="00B61C1F"/>
    <w:rsid w:val="00B66816"/>
    <w:rsid w:val="00B74C8D"/>
    <w:rsid w:val="00B81CE0"/>
    <w:rsid w:val="00B848D6"/>
    <w:rsid w:val="00B93ADD"/>
    <w:rsid w:val="00B954CB"/>
    <w:rsid w:val="00B97934"/>
    <w:rsid w:val="00BA3B2A"/>
    <w:rsid w:val="00BA3BDD"/>
    <w:rsid w:val="00BB4DA4"/>
    <w:rsid w:val="00BB5CDD"/>
    <w:rsid w:val="00BB5E59"/>
    <w:rsid w:val="00BD6B81"/>
    <w:rsid w:val="00BD7A80"/>
    <w:rsid w:val="00BE2551"/>
    <w:rsid w:val="00BF4296"/>
    <w:rsid w:val="00BF4987"/>
    <w:rsid w:val="00C002B8"/>
    <w:rsid w:val="00C070C4"/>
    <w:rsid w:val="00C1524A"/>
    <w:rsid w:val="00C23CF2"/>
    <w:rsid w:val="00C247D6"/>
    <w:rsid w:val="00C37D1F"/>
    <w:rsid w:val="00C472A3"/>
    <w:rsid w:val="00C53897"/>
    <w:rsid w:val="00C66289"/>
    <w:rsid w:val="00C70BC3"/>
    <w:rsid w:val="00C75615"/>
    <w:rsid w:val="00C77718"/>
    <w:rsid w:val="00C80F67"/>
    <w:rsid w:val="00C820B6"/>
    <w:rsid w:val="00C9121C"/>
    <w:rsid w:val="00C96A99"/>
    <w:rsid w:val="00C96E82"/>
    <w:rsid w:val="00CB0094"/>
    <w:rsid w:val="00CB703D"/>
    <w:rsid w:val="00CB7C62"/>
    <w:rsid w:val="00CC2527"/>
    <w:rsid w:val="00CC7721"/>
    <w:rsid w:val="00CD1024"/>
    <w:rsid w:val="00CD16CE"/>
    <w:rsid w:val="00CD188B"/>
    <w:rsid w:val="00CD5C25"/>
    <w:rsid w:val="00CE603A"/>
    <w:rsid w:val="00CE709C"/>
    <w:rsid w:val="00CF42C7"/>
    <w:rsid w:val="00D04E75"/>
    <w:rsid w:val="00D07EE3"/>
    <w:rsid w:val="00D104C8"/>
    <w:rsid w:val="00D136B3"/>
    <w:rsid w:val="00D1752F"/>
    <w:rsid w:val="00D2401C"/>
    <w:rsid w:val="00D30E3D"/>
    <w:rsid w:val="00D50CA1"/>
    <w:rsid w:val="00D60ECA"/>
    <w:rsid w:val="00D6207B"/>
    <w:rsid w:val="00D657EE"/>
    <w:rsid w:val="00D67C60"/>
    <w:rsid w:val="00D90689"/>
    <w:rsid w:val="00D92BE5"/>
    <w:rsid w:val="00D95455"/>
    <w:rsid w:val="00D965A4"/>
    <w:rsid w:val="00DA1A3C"/>
    <w:rsid w:val="00DA527E"/>
    <w:rsid w:val="00DA6436"/>
    <w:rsid w:val="00DB26FB"/>
    <w:rsid w:val="00DB5AB2"/>
    <w:rsid w:val="00DC0310"/>
    <w:rsid w:val="00DC1458"/>
    <w:rsid w:val="00DC6F17"/>
    <w:rsid w:val="00DD1B7C"/>
    <w:rsid w:val="00DD1C40"/>
    <w:rsid w:val="00DD765A"/>
    <w:rsid w:val="00DE0893"/>
    <w:rsid w:val="00DE181B"/>
    <w:rsid w:val="00DE265E"/>
    <w:rsid w:val="00DE293E"/>
    <w:rsid w:val="00DE2EC9"/>
    <w:rsid w:val="00DF097B"/>
    <w:rsid w:val="00DF564B"/>
    <w:rsid w:val="00DF5F78"/>
    <w:rsid w:val="00E03F62"/>
    <w:rsid w:val="00E103B9"/>
    <w:rsid w:val="00E17137"/>
    <w:rsid w:val="00E2637E"/>
    <w:rsid w:val="00E26606"/>
    <w:rsid w:val="00E34488"/>
    <w:rsid w:val="00E4512A"/>
    <w:rsid w:val="00E4766C"/>
    <w:rsid w:val="00E47BF8"/>
    <w:rsid w:val="00E47E00"/>
    <w:rsid w:val="00E67D3B"/>
    <w:rsid w:val="00E75DA4"/>
    <w:rsid w:val="00E77FDC"/>
    <w:rsid w:val="00E8120C"/>
    <w:rsid w:val="00E86121"/>
    <w:rsid w:val="00E96CAA"/>
    <w:rsid w:val="00EA1493"/>
    <w:rsid w:val="00EA534C"/>
    <w:rsid w:val="00EA6F51"/>
    <w:rsid w:val="00EA7770"/>
    <w:rsid w:val="00EB048A"/>
    <w:rsid w:val="00EC2C90"/>
    <w:rsid w:val="00EC3F1F"/>
    <w:rsid w:val="00EC503D"/>
    <w:rsid w:val="00ED152D"/>
    <w:rsid w:val="00ED1B1F"/>
    <w:rsid w:val="00EE6BCD"/>
    <w:rsid w:val="00EE6F9C"/>
    <w:rsid w:val="00EF541D"/>
    <w:rsid w:val="00EF5539"/>
    <w:rsid w:val="00EF6E55"/>
    <w:rsid w:val="00F00100"/>
    <w:rsid w:val="00F002A4"/>
    <w:rsid w:val="00F05908"/>
    <w:rsid w:val="00F06DF2"/>
    <w:rsid w:val="00F075BB"/>
    <w:rsid w:val="00F26702"/>
    <w:rsid w:val="00F27883"/>
    <w:rsid w:val="00F35D82"/>
    <w:rsid w:val="00F36B6B"/>
    <w:rsid w:val="00F42FA5"/>
    <w:rsid w:val="00F54A1E"/>
    <w:rsid w:val="00F562F9"/>
    <w:rsid w:val="00F57D8E"/>
    <w:rsid w:val="00F80409"/>
    <w:rsid w:val="00F8540F"/>
    <w:rsid w:val="00F96B48"/>
    <w:rsid w:val="00FA06C0"/>
    <w:rsid w:val="00FA3BF0"/>
    <w:rsid w:val="00FB13D5"/>
    <w:rsid w:val="00FB28DC"/>
    <w:rsid w:val="00FB462F"/>
    <w:rsid w:val="00FB6EAD"/>
    <w:rsid w:val="00FC0931"/>
    <w:rsid w:val="00FC3F7E"/>
    <w:rsid w:val="00FD3D9D"/>
    <w:rsid w:val="00FD4641"/>
    <w:rsid w:val="00FD5726"/>
    <w:rsid w:val="00FE3B4B"/>
    <w:rsid w:val="00FE4166"/>
    <w:rsid w:val="00FE41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4004FE"/>
  <w14:defaultImageDpi w14:val="300"/>
  <w15:docId w15:val="{463DB5C3-906B-094C-9BE0-274A00CE2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30005"/>
    <w:rPr>
      <w:rFonts w:ascii="Georgia" w:hAnsi="Georgia" w:cstheme="minorBidi"/>
      <w:sz w:val="22"/>
      <w:szCs w:val="22"/>
    </w:rPr>
  </w:style>
  <w:style w:type="paragraph" w:styleId="Heading1">
    <w:name w:val="heading 1"/>
    <w:basedOn w:val="Title"/>
    <w:next w:val="BodyText"/>
    <w:link w:val="Heading1Char"/>
    <w:autoRedefine/>
    <w:uiPriority w:val="9"/>
    <w:qFormat/>
    <w:rsid w:val="00A562E1"/>
    <w:pPr>
      <w:keepNext/>
      <w:keepLines/>
      <w:numPr>
        <w:numId w:val="3"/>
      </w:numPr>
      <w:pBdr>
        <w:top w:val="single" w:sz="4" w:space="1" w:color="auto"/>
      </w:pBdr>
      <w:spacing w:before="480"/>
      <w:ind w:left="425" w:hanging="425"/>
      <w:outlineLvl w:val="0"/>
    </w:pPr>
    <w:rPr>
      <w:rFonts w:eastAsia="Times New Roman"/>
      <w:bCs w:val="0"/>
      <w:sz w:val="24"/>
      <w:szCs w:val="28"/>
      <w:lang w:eastAsia="zh-CN"/>
    </w:rPr>
  </w:style>
  <w:style w:type="paragraph" w:styleId="Heading2">
    <w:name w:val="heading 2"/>
    <w:basedOn w:val="Heading1"/>
    <w:next w:val="BodyText"/>
    <w:link w:val="Heading2Char"/>
    <w:autoRedefine/>
    <w:uiPriority w:val="9"/>
    <w:qFormat/>
    <w:rsid w:val="00F57D8E"/>
    <w:pPr>
      <w:numPr>
        <w:ilvl w:val="1"/>
      </w:numPr>
      <w:pBdr>
        <w:top w:val="none" w:sz="0" w:space="0" w:color="auto"/>
      </w:pBdr>
      <w:spacing w:before="240"/>
      <w:ind w:left="567" w:hanging="567"/>
      <w:outlineLvl w:val="1"/>
    </w:pPr>
    <w:rPr>
      <w:rFonts w:eastAsia="SimSun"/>
      <w:bCs/>
      <w:szCs w:val="32"/>
    </w:rPr>
  </w:style>
  <w:style w:type="paragraph" w:styleId="Heading3">
    <w:name w:val="heading 3"/>
    <w:basedOn w:val="Heading2"/>
    <w:next w:val="BodyText"/>
    <w:link w:val="Heading3Char"/>
    <w:autoRedefine/>
    <w:uiPriority w:val="9"/>
    <w:qFormat/>
    <w:rsid w:val="00AF44F7"/>
    <w:pPr>
      <w:numPr>
        <w:ilvl w:val="2"/>
      </w:numPr>
      <w:ind w:left="709" w:hanging="709"/>
      <w:outlineLvl w:val="2"/>
    </w:pPr>
    <w:rPr>
      <w:rFonts w:eastAsia="Times New Roman"/>
      <w:bCs w:val="0"/>
      <w:sz w:val="22"/>
    </w:rPr>
  </w:style>
  <w:style w:type="paragraph" w:styleId="Heading4">
    <w:name w:val="heading 4"/>
    <w:basedOn w:val="Normal"/>
    <w:link w:val="Heading4Char"/>
    <w:uiPriority w:val="9"/>
    <w:qFormat/>
    <w:rsid w:val="002779E8"/>
    <w:pPr>
      <w:spacing w:before="100" w:beforeAutospacing="1" w:after="100" w:afterAutospacing="1"/>
      <w:outlineLvl w:val="3"/>
    </w:pPr>
    <w:rPr>
      <w:rFonts w:ascii="Times New Roman" w:eastAsia="Times New Roman" w:hAnsi="Times New Roman" w:cs="Times New Roman"/>
      <w:b/>
      <w:bCs/>
      <w:sz w:val="24"/>
      <w:szCs w:val="24"/>
      <w:lang w:val="nb-NO"/>
    </w:rPr>
  </w:style>
  <w:style w:type="paragraph" w:styleId="Heading6">
    <w:name w:val="heading 6"/>
    <w:basedOn w:val="Normal"/>
    <w:next w:val="Normal"/>
    <w:link w:val="Heading6Char"/>
    <w:uiPriority w:val="9"/>
    <w:semiHidden/>
    <w:qFormat/>
    <w:rsid w:val="002300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uiPriority w:val="99"/>
    <w:qFormat/>
    <w:rsid w:val="00113863"/>
    <w:pPr>
      <w:spacing w:line="288" w:lineRule="auto"/>
    </w:pPr>
    <w:rPr>
      <w:rFonts w:ascii="Tahoma" w:hAnsi="Tahoma"/>
      <w:sz w:val="20"/>
      <w:lang w:val="nb-NO"/>
    </w:rPr>
  </w:style>
  <w:style w:type="character" w:customStyle="1" w:styleId="BodyTextChar">
    <w:name w:val="Body Text Char"/>
    <w:basedOn w:val="DefaultParagraphFont"/>
    <w:link w:val="BodyText"/>
    <w:uiPriority w:val="99"/>
    <w:rsid w:val="00113863"/>
    <w:rPr>
      <w:rFonts w:ascii="Tahoma" w:hAnsi="Tahoma" w:cstheme="minorBidi"/>
      <w:szCs w:val="22"/>
      <w:lang w:val="nb-NO"/>
    </w:rPr>
  </w:style>
  <w:style w:type="character" w:customStyle="1" w:styleId="Heading1Char">
    <w:name w:val="Heading 1 Char"/>
    <w:link w:val="Heading1"/>
    <w:uiPriority w:val="9"/>
    <w:rsid w:val="00A562E1"/>
    <w:rPr>
      <w:rFonts w:ascii="Tahoma" w:eastAsia="Times New Roman" w:hAnsi="Tahoma"/>
      <w:b/>
      <w:color w:val="000000" w:themeColor="text1"/>
      <w:spacing w:val="5"/>
      <w:kern w:val="28"/>
      <w:sz w:val="24"/>
      <w:szCs w:val="28"/>
      <w:lang w:val="nb-NO" w:eastAsia="zh-CN"/>
    </w:rPr>
  </w:style>
  <w:style w:type="character" w:customStyle="1" w:styleId="Heading2Char">
    <w:name w:val="Heading 2 Char"/>
    <w:link w:val="Heading2"/>
    <w:uiPriority w:val="9"/>
    <w:rsid w:val="00F57D8E"/>
    <w:rPr>
      <w:rFonts w:ascii="Tahoma" w:eastAsia="SimSun" w:hAnsi="Tahoma"/>
      <w:b/>
      <w:bCs/>
      <w:color w:val="000000" w:themeColor="text1"/>
      <w:spacing w:val="5"/>
      <w:kern w:val="28"/>
      <w:sz w:val="24"/>
      <w:szCs w:val="32"/>
      <w:lang w:val="nb-NO" w:eastAsia="zh-CN"/>
    </w:rPr>
  </w:style>
  <w:style w:type="character" w:customStyle="1" w:styleId="Heading3Char">
    <w:name w:val="Heading 3 Char"/>
    <w:link w:val="Heading3"/>
    <w:uiPriority w:val="9"/>
    <w:rsid w:val="00AF44F7"/>
    <w:rPr>
      <w:rFonts w:ascii="Tahoma" w:eastAsia="Times New Roman" w:hAnsi="Tahoma"/>
      <w:b/>
      <w:color w:val="000000" w:themeColor="text1"/>
      <w:spacing w:val="5"/>
      <w:kern w:val="28"/>
      <w:sz w:val="22"/>
      <w:szCs w:val="32"/>
      <w:lang w:val="nb-NO" w:eastAsia="zh-CN"/>
    </w:rPr>
  </w:style>
  <w:style w:type="paragraph" w:styleId="BalloonText">
    <w:name w:val="Balloon Text"/>
    <w:basedOn w:val="Normal"/>
    <w:link w:val="BalloonTextChar"/>
    <w:uiPriority w:val="99"/>
    <w:semiHidden/>
    <w:unhideWhenUsed/>
    <w:rsid w:val="00245C77"/>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rsid w:val="00E26606"/>
    <w:pPr>
      <w:tabs>
        <w:tab w:val="center" w:pos="4536"/>
        <w:tab w:val="right" w:pos="9072"/>
      </w:tabs>
    </w:pPr>
    <w:rPr>
      <w:rFonts w:ascii="Tahoma" w:hAnsi="Tahoma"/>
      <w:b/>
      <w:sz w:val="20"/>
    </w:rPr>
  </w:style>
  <w:style w:type="character" w:customStyle="1" w:styleId="HeaderChar">
    <w:name w:val="Header Char"/>
    <w:link w:val="Header"/>
    <w:uiPriority w:val="99"/>
    <w:rsid w:val="00E26606"/>
    <w:rPr>
      <w:rFonts w:ascii="Tahoma" w:hAnsi="Tahoma" w:cstheme="minorBidi"/>
      <w:b/>
      <w:szCs w:val="22"/>
    </w:rPr>
  </w:style>
  <w:style w:type="paragraph" w:styleId="Footer">
    <w:name w:val="footer"/>
    <w:basedOn w:val="Normal"/>
    <w:link w:val="FooterChar"/>
    <w:uiPriority w:val="99"/>
    <w:unhideWhenUsed/>
    <w:rsid w:val="00230005"/>
    <w:pPr>
      <w:tabs>
        <w:tab w:val="center" w:pos="4536"/>
        <w:tab w:val="right" w:pos="9072"/>
      </w:tabs>
    </w:pPr>
    <w:rPr>
      <w:sz w:val="18"/>
    </w:rPr>
  </w:style>
  <w:style w:type="character" w:customStyle="1" w:styleId="FooterChar">
    <w:name w:val="Footer Char"/>
    <w:basedOn w:val="DefaultParagraphFont"/>
    <w:link w:val="Footer"/>
    <w:uiPriority w:val="99"/>
    <w:rsid w:val="00230005"/>
    <w:rPr>
      <w:rFonts w:ascii="Georgia" w:hAnsi="Georgia" w:cstheme="minorBidi"/>
      <w:sz w:val="18"/>
      <w:szCs w:val="22"/>
    </w:rPr>
  </w:style>
  <w:style w:type="table" w:styleId="TableGrid">
    <w:name w:val="Table Grid"/>
    <w:basedOn w:val="TableNormal"/>
    <w:uiPriority w:val="59"/>
    <w:rsid w:val="005D5FE5"/>
    <w:rPr>
      <w:rFonts w:ascii="Tahoma" w:hAnsi="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tblHeader/>
    </w:trPr>
  </w:style>
  <w:style w:type="paragraph" w:styleId="BodyText2">
    <w:name w:val="Body Text 2"/>
    <w:basedOn w:val="BodyText"/>
    <w:link w:val="BodyText2Char"/>
    <w:uiPriority w:val="99"/>
    <w:rsid w:val="00230005"/>
    <w:pPr>
      <w:contextualSpacing/>
    </w:pPr>
  </w:style>
  <w:style w:type="character" w:customStyle="1" w:styleId="BodyText2Char">
    <w:name w:val="Body Text 2 Char"/>
    <w:basedOn w:val="DefaultParagraphFont"/>
    <w:link w:val="BodyText2"/>
    <w:uiPriority w:val="99"/>
    <w:rsid w:val="00230005"/>
    <w:rPr>
      <w:rFonts w:ascii="Georgia" w:hAnsi="Georgia" w:cstheme="minorBidi"/>
      <w:sz w:val="22"/>
      <w:szCs w:val="22"/>
    </w:rPr>
  </w:style>
  <w:style w:type="paragraph" w:styleId="ListBullet">
    <w:name w:val="List Bullet"/>
    <w:basedOn w:val="BodyText"/>
    <w:uiPriority w:val="99"/>
    <w:qFormat/>
    <w:rsid w:val="00230005"/>
    <w:pPr>
      <w:numPr>
        <w:numId w:val="1"/>
      </w:numPr>
      <w:contextualSpacing/>
    </w:pPr>
  </w:style>
  <w:style w:type="paragraph" w:styleId="ListNumber">
    <w:name w:val="List Number"/>
    <w:basedOn w:val="BodyText"/>
    <w:uiPriority w:val="99"/>
    <w:qFormat/>
    <w:rsid w:val="00E26606"/>
    <w:pPr>
      <w:numPr>
        <w:numId w:val="2"/>
      </w:numPr>
      <w:ind w:left="714" w:hanging="357"/>
      <w:contextualSpacing/>
    </w:pPr>
  </w:style>
  <w:style w:type="paragraph" w:styleId="ListParagraph">
    <w:name w:val="List Paragraph"/>
    <w:basedOn w:val="BodyText"/>
    <w:uiPriority w:val="72"/>
    <w:qFormat/>
    <w:rsid w:val="00230005"/>
    <w:pPr>
      <w:ind w:left="357"/>
      <w:contextualSpacing/>
    </w:pPr>
  </w:style>
  <w:style w:type="character" w:styleId="PageNumber">
    <w:name w:val="page number"/>
    <w:basedOn w:val="DefaultParagraphFont"/>
    <w:uiPriority w:val="99"/>
    <w:rsid w:val="00230005"/>
  </w:style>
  <w:style w:type="paragraph" w:styleId="Quote">
    <w:name w:val="Quote"/>
    <w:basedOn w:val="BodyText"/>
    <w:next w:val="BodyText"/>
    <w:link w:val="QuoteChar"/>
    <w:autoRedefine/>
    <w:uiPriority w:val="73"/>
    <w:qFormat/>
    <w:rsid w:val="00094A31"/>
    <w:pPr>
      <w:keepNext/>
      <w:shd w:val="pct10" w:color="auto" w:fill="auto"/>
      <w:ind w:left="397"/>
    </w:pPr>
    <w:rPr>
      <w:iCs/>
      <w:color w:val="000000" w:themeColor="text1"/>
    </w:rPr>
  </w:style>
  <w:style w:type="character" w:customStyle="1" w:styleId="QuoteChar">
    <w:name w:val="Quote Char"/>
    <w:basedOn w:val="DefaultParagraphFont"/>
    <w:link w:val="Quote"/>
    <w:uiPriority w:val="73"/>
    <w:rsid w:val="00094A31"/>
    <w:rPr>
      <w:rFonts w:ascii="Tahoma" w:hAnsi="Tahoma" w:cstheme="minorBidi"/>
      <w:iCs/>
      <w:color w:val="000000" w:themeColor="text1"/>
      <w:szCs w:val="22"/>
      <w:shd w:val="pct10" w:color="auto" w:fill="auto"/>
      <w:lang w:val="nb-NO"/>
    </w:rPr>
  </w:style>
  <w:style w:type="paragraph" w:styleId="Salutation">
    <w:name w:val="Salutation"/>
    <w:basedOn w:val="BodyText"/>
    <w:next w:val="Normal"/>
    <w:link w:val="SalutationChar"/>
    <w:uiPriority w:val="99"/>
    <w:rsid w:val="00230005"/>
    <w:pPr>
      <w:tabs>
        <w:tab w:val="left" w:pos="4536"/>
      </w:tabs>
      <w:contextualSpacing/>
    </w:pPr>
  </w:style>
  <w:style w:type="character" w:customStyle="1" w:styleId="SalutationChar">
    <w:name w:val="Salutation Char"/>
    <w:basedOn w:val="DefaultParagraphFont"/>
    <w:link w:val="Salutation"/>
    <w:uiPriority w:val="99"/>
    <w:rsid w:val="00230005"/>
    <w:rPr>
      <w:rFonts w:ascii="Georgia" w:hAnsi="Georgia" w:cstheme="minorBidi"/>
      <w:sz w:val="22"/>
      <w:szCs w:val="22"/>
    </w:rPr>
  </w:style>
  <w:style w:type="paragraph" w:styleId="Title">
    <w:name w:val="Title"/>
    <w:basedOn w:val="BodyText"/>
    <w:next w:val="BodyText"/>
    <w:link w:val="TitleChar"/>
    <w:autoRedefine/>
    <w:uiPriority w:val="10"/>
    <w:qFormat/>
    <w:rsid w:val="00561F52"/>
    <w:pPr>
      <w:tabs>
        <w:tab w:val="left" w:pos="7856"/>
      </w:tabs>
      <w:spacing w:before="600"/>
      <w:contextualSpacing/>
    </w:pPr>
    <w:rPr>
      <w:rFonts w:eastAsia="MS Gothic" w:cs="Times New Roman"/>
      <w:b/>
      <w:bCs/>
      <w:color w:val="000000" w:themeColor="text1"/>
      <w:spacing w:val="5"/>
      <w:kern w:val="28"/>
      <w:sz w:val="28"/>
      <w:szCs w:val="52"/>
    </w:rPr>
  </w:style>
  <w:style w:type="character" w:customStyle="1" w:styleId="TitleChar">
    <w:name w:val="Title Char"/>
    <w:link w:val="Title"/>
    <w:uiPriority w:val="10"/>
    <w:rsid w:val="00561F52"/>
    <w:rPr>
      <w:rFonts w:ascii="Tahoma" w:eastAsia="MS Gothic" w:hAnsi="Tahoma"/>
      <w:b/>
      <w:bCs/>
      <w:color w:val="000000" w:themeColor="text1"/>
      <w:spacing w:val="5"/>
      <w:kern w:val="28"/>
      <w:sz w:val="28"/>
      <w:szCs w:val="52"/>
      <w:lang w:val="nb-NO"/>
    </w:rPr>
  </w:style>
  <w:style w:type="character" w:styleId="FollowedHyperlink">
    <w:name w:val="FollowedHyperlink"/>
    <w:basedOn w:val="DefaultParagraphFont"/>
    <w:uiPriority w:val="99"/>
    <w:semiHidden/>
    <w:unhideWhenUsed/>
    <w:rsid w:val="00230005"/>
    <w:rPr>
      <w:color w:val="800080" w:themeColor="followedHyperlink"/>
      <w:u w:val="single"/>
    </w:rPr>
  </w:style>
  <w:style w:type="character" w:customStyle="1" w:styleId="Heading6Char">
    <w:name w:val="Heading 6 Char"/>
    <w:basedOn w:val="DefaultParagraphFont"/>
    <w:link w:val="Heading6"/>
    <w:uiPriority w:val="9"/>
    <w:semiHidden/>
    <w:rsid w:val="00230005"/>
    <w:rPr>
      <w:rFonts w:asciiTheme="majorHAnsi" w:eastAsiaTheme="majorEastAsia" w:hAnsiTheme="majorHAnsi" w:cstheme="majorBidi"/>
      <w:i/>
      <w:iCs/>
      <w:color w:val="243F60" w:themeColor="accent1" w:themeShade="7F"/>
      <w:sz w:val="22"/>
      <w:szCs w:val="22"/>
    </w:rPr>
  </w:style>
  <w:style w:type="character" w:styleId="Hyperlink">
    <w:name w:val="Hyperlink"/>
    <w:basedOn w:val="BodyTextChar"/>
    <w:uiPriority w:val="99"/>
    <w:unhideWhenUsed/>
    <w:qFormat/>
    <w:rsid w:val="0039072B"/>
    <w:rPr>
      <w:rFonts w:ascii="Georgia" w:hAnsi="Georgia" w:cs="Times New Roman (Body CS)"/>
      <w:color w:val="0000FF"/>
      <w:sz w:val="20"/>
      <w:szCs w:val="22"/>
      <w:u w:val="single"/>
      <w:lang w:val="nb-NO"/>
    </w:rPr>
  </w:style>
  <w:style w:type="paragraph" w:styleId="List">
    <w:name w:val="List"/>
    <w:basedOn w:val="Normal"/>
    <w:uiPriority w:val="99"/>
    <w:unhideWhenUsed/>
    <w:rsid w:val="00230005"/>
    <w:pPr>
      <w:ind w:left="283" w:hanging="283"/>
      <w:contextualSpacing/>
    </w:pPr>
  </w:style>
  <w:style w:type="paragraph" w:customStyle="1" w:styleId="TableHead">
    <w:name w:val="Table Head"/>
    <w:basedOn w:val="BodyText"/>
    <w:qFormat/>
    <w:rsid w:val="005D5FE5"/>
    <w:pPr>
      <w:keepNext/>
      <w:spacing w:before="60" w:after="60" w:line="240" w:lineRule="auto"/>
    </w:pPr>
    <w:rPr>
      <w:b/>
      <w:bCs/>
      <w:szCs w:val="20"/>
    </w:rPr>
  </w:style>
  <w:style w:type="paragraph" w:customStyle="1" w:styleId="TableCell">
    <w:name w:val="Table Cell"/>
    <w:basedOn w:val="TableHead"/>
    <w:qFormat/>
    <w:rsid w:val="005D5FE5"/>
    <w:rPr>
      <w:b w:val="0"/>
    </w:rPr>
  </w:style>
  <w:style w:type="paragraph" w:styleId="Caption">
    <w:name w:val="caption"/>
    <w:basedOn w:val="BodyText"/>
    <w:uiPriority w:val="35"/>
    <w:semiHidden/>
    <w:qFormat/>
    <w:rsid w:val="005D5FE5"/>
    <w:pPr>
      <w:keepNext/>
      <w:spacing w:after="200"/>
    </w:pPr>
    <w:rPr>
      <w:b/>
      <w:bCs/>
      <w:color w:val="000000" w:themeColor="text1"/>
      <w:szCs w:val="18"/>
    </w:rPr>
  </w:style>
  <w:style w:type="paragraph" w:customStyle="1" w:styleId="TableText">
    <w:name w:val="Table Text"/>
    <w:basedOn w:val="BodyText"/>
    <w:next w:val="BodyText"/>
    <w:qFormat/>
    <w:rsid w:val="005D5FE5"/>
    <w:pPr>
      <w:spacing w:before="120"/>
    </w:pPr>
  </w:style>
  <w:style w:type="table" w:styleId="TableList1">
    <w:name w:val="Table List 1"/>
    <w:basedOn w:val="TableNormal"/>
    <w:uiPriority w:val="99"/>
    <w:semiHidden/>
    <w:unhideWhenUsed/>
    <w:rsid w:val="005D5FE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character" w:customStyle="1" w:styleId="Heading4Char">
    <w:name w:val="Heading 4 Char"/>
    <w:basedOn w:val="DefaultParagraphFont"/>
    <w:link w:val="Heading4"/>
    <w:uiPriority w:val="9"/>
    <w:rsid w:val="002779E8"/>
    <w:rPr>
      <w:rFonts w:ascii="Times New Roman" w:eastAsia="Times New Roman" w:hAnsi="Times New Roman"/>
      <w:b/>
      <w:bCs/>
      <w:sz w:val="24"/>
      <w:szCs w:val="24"/>
      <w:lang w:val="nb-NO"/>
    </w:rPr>
  </w:style>
  <w:style w:type="paragraph" w:styleId="NormalWeb">
    <w:name w:val="Normal (Web)"/>
    <w:basedOn w:val="Normal"/>
    <w:uiPriority w:val="99"/>
    <w:semiHidden/>
    <w:unhideWhenUsed/>
    <w:rsid w:val="002779E8"/>
    <w:pPr>
      <w:spacing w:before="100" w:beforeAutospacing="1" w:after="100" w:afterAutospacing="1"/>
    </w:pPr>
    <w:rPr>
      <w:rFonts w:ascii="Times New Roman" w:eastAsia="Times New Roman" w:hAnsi="Times New Roman" w:cs="Times New Roman"/>
      <w:sz w:val="24"/>
      <w:szCs w:val="24"/>
      <w:lang w:val="nb-NO"/>
    </w:rPr>
  </w:style>
  <w:style w:type="character" w:styleId="Strong">
    <w:name w:val="Strong"/>
    <w:basedOn w:val="DefaultParagraphFont"/>
    <w:uiPriority w:val="22"/>
    <w:qFormat/>
    <w:rsid w:val="002779E8"/>
    <w:rPr>
      <w:b/>
      <w:bCs/>
    </w:rPr>
  </w:style>
  <w:style w:type="paragraph" w:customStyle="1" w:styleId="image-center">
    <w:name w:val="image-center"/>
    <w:basedOn w:val="Normal"/>
    <w:rsid w:val="002779E8"/>
    <w:pPr>
      <w:spacing w:before="100" w:beforeAutospacing="1" w:after="100" w:afterAutospacing="1"/>
    </w:pPr>
    <w:rPr>
      <w:rFonts w:ascii="Times New Roman" w:eastAsia="Times New Roman" w:hAnsi="Times New Roman" w:cs="Times New Roman"/>
      <w:sz w:val="24"/>
      <w:szCs w:val="24"/>
      <w:lang w:val="nb-NO"/>
    </w:rPr>
  </w:style>
  <w:style w:type="character" w:customStyle="1" w:styleId="ckeimageresizer">
    <w:name w:val="cke_image_resizer"/>
    <w:basedOn w:val="DefaultParagraphFont"/>
    <w:rsid w:val="002779E8"/>
  </w:style>
  <w:style w:type="paragraph" w:customStyle="1" w:styleId="elm-has-own-text">
    <w:name w:val="elm-has-own-text"/>
    <w:basedOn w:val="Normal"/>
    <w:rsid w:val="00AA2AE5"/>
    <w:pPr>
      <w:spacing w:before="100" w:beforeAutospacing="1" w:after="100" w:afterAutospacing="1"/>
    </w:pPr>
    <w:rPr>
      <w:rFonts w:ascii="Times New Roman" w:eastAsia="Times New Roman" w:hAnsi="Times New Roman" w:cs="Times New Roman"/>
      <w:sz w:val="24"/>
      <w:szCs w:val="24"/>
      <w:lang w:val="nb-NO" w:eastAsia="en-GB"/>
    </w:rPr>
  </w:style>
  <w:style w:type="paragraph" w:customStyle="1" w:styleId="image">
    <w:name w:val="image"/>
    <w:basedOn w:val="Normal"/>
    <w:rsid w:val="00AA2AE5"/>
    <w:pPr>
      <w:spacing w:before="100" w:beforeAutospacing="1" w:after="100" w:afterAutospacing="1"/>
    </w:pPr>
    <w:rPr>
      <w:rFonts w:ascii="Times New Roman" w:eastAsia="Times New Roman" w:hAnsi="Times New Roman" w:cs="Times New Roman"/>
      <w:sz w:val="24"/>
      <w:szCs w:val="24"/>
      <w:lang w:val="nb-NO" w:eastAsia="en-GB"/>
    </w:rPr>
  </w:style>
  <w:style w:type="character" w:customStyle="1" w:styleId="UnresolvedMention1">
    <w:name w:val="Unresolved Mention1"/>
    <w:basedOn w:val="DefaultParagraphFont"/>
    <w:uiPriority w:val="99"/>
    <w:rsid w:val="008D399E"/>
    <w:rPr>
      <w:color w:val="605E5C"/>
      <w:shd w:val="clear" w:color="auto" w:fill="E1DFDD"/>
    </w:rPr>
  </w:style>
  <w:style w:type="character" w:styleId="CommentReference">
    <w:name w:val="annotation reference"/>
    <w:basedOn w:val="DefaultParagraphFont"/>
    <w:uiPriority w:val="99"/>
    <w:semiHidden/>
    <w:unhideWhenUsed/>
    <w:rsid w:val="001933B5"/>
    <w:rPr>
      <w:sz w:val="16"/>
      <w:szCs w:val="16"/>
    </w:rPr>
  </w:style>
  <w:style w:type="paragraph" w:styleId="CommentText">
    <w:name w:val="annotation text"/>
    <w:basedOn w:val="Normal"/>
    <w:link w:val="CommentTextChar"/>
    <w:uiPriority w:val="99"/>
    <w:unhideWhenUsed/>
    <w:rsid w:val="001933B5"/>
    <w:rPr>
      <w:sz w:val="20"/>
      <w:szCs w:val="20"/>
    </w:rPr>
  </w:style>
  <w:style w:type="character" w:customStyle="1" w:styleId="CommentTextChar">
    <w:name w:val="Comment Text Char"/>
    <w:basedOn w:val="DefaultParagraphFont"/>
    <w:link w:val="CommentText"/>
    <w:uiPriority w:val="99"/>
    <w:rsid w:val="001933B5"/>
    <w:rPr>
      <w:rFonts w:ascii="Georgia" w:hAnsi="Georgia" w:cstheme="minorBidi"/>
    </w:rPr>
  </w:style>
  <w:style w:type="paragraph" w:styleId="CommentSubject">
    <w:name w:val="annotation subject"/>
    <w:basedOn w:val="CommentText"/>
    <w:next w:val="CommentText"/>
    <w:link w:val="CommentSubjectChar"/>
    <w:uiPriority w:val="99"/>
    <w:semiHidden/>
    <w:unhideWhenUsed/>
    <w:rsid w:val="001933B5"/>
    <w:rPr>
      <w:b/>
      <w:bCs/>
    </w:rPr>
  </w:style>
  <w:style w:type="character" w:customStyle="1" w:styleId="CommentSubjectChar">
    <w:name w:val="Comment Subject Char"/>
    <w:basedOn w:val="CommentTextChar"/>
    <w:link w:val="CommentSubject"/>
    <w:uiPriority w:val="99"/>
    <w:semiHidden/>
    <w:rsid w:val="001933B5"/>
    <w:rPr>
      <w:rFonts w:ascii="Georgia" w:hAnsi="Georgia" w:cstheme="minorBidi"/>
      <w:b/>
      <w:bCs/>
    </w:rPr>
  </w:style>
  <w:style w:type="paragraph" w:styleId="TOC1">
    <w:name w:val="toc 1"/>
    <w:basedOn w:val="Normal"/>
    <w:next w:val="Normal"/>
    <w:autoRedefine/>
    <w:uiPriority w:val="39"/>
    <w:unhideWhenUsed/>
    <w:rsid w:val="0026552F"/>
    <w:pPr>
      <w:spacing w:after="100"/>
    </w:pPr>
  </w:style>
  <w:style w:type="paragraph" w:styleId="TOC2">
    <w:name w:val="toc 2"/>
    <w:basedOn w:val="Normal"/>
    <w:next w:val="Normal"/>
    <w:autoRedefine/>
    <w:uiPriority w:val="39"/>
    <w:unhideWhenUsed/>
    <w:rsid w:val="0026552F"/>
    <w:pPr>
      <w:spacing w:after="100"/>
      <w:ind w:left="220"/>
    </w:pPr>
  </w:style>
  <w:style w:type="paragraph" w:styleId="TOC3">
    <w:name w:val="toc 3"/>
    <w:basedOn w:val="Normal"/>
    <w:next w:val="Normal"/>
    <w:autoRedefine/>
    <w:uiPriority w:val="39"/>
    <w:unhideWhenUsed/>
    <w:rsid w:val="0026552F"/>
    <w:pPr>
      <w:spacing w:after="100"/>
      <w:ind w:left="440"/>
    </w:pPr>
  </w:style>
  <w:style w:type="paragraph" w:styleId="PlainText">
    <w:name w:val="Plain Text"/>
    <w:basedOn w:val="Normal"/>
    <w:link w:val="PlainTextChar"/>
    <w:uiPriority w:val="99"/>
    <w:semiHidden/>
    <w:unhideWhenUsed/>
    <w:rsid w:val="00EB048A"/>
    <w:rPr>
      <w:rFonts w:ascii="Calibri" w:eastAsiaTheme="minorHAnsi" w:hAnsi="Calibri"/>
      <w:szCs w:val="21"/>
    </w:rPr>
  </w:style>
  <w:style w:type="character" w:customStyle="1" w:styleId="PlainTextChar">
    <w:name w:val="Plain Text Char"/>
    <w:basedOn w:val="DefaultParagraphFont"/>
    <w:link w:val="PlainText"/>
    <w:uiPriority w:val="99"/>
    <w:semiHidden/>
    <w:rsid w:val="00EB048A"/>
    <w:rPr>
      <w:rFonts w:eastAsiaTheme="minorHAnsi" w:cstheme="minorBidi"/>
      <w:sz w:val="22"/>
      <w:szCs w:val="21"/>
    </w:rPr>
  </w:style>
  <w:style w:type="paragraph" w:customStyle="1" w:styleId="Topptekstlinje1">
    <w:name w:val="Topptekst_linje1"/>
    <w:basedOn w:val="Header"/>
    <w:link w:val="Topptekstlinje1Char"/>
    <w:qFormat/>
    <w:rsid w:val="00055ECF"/>
    <w:pPr>
      <w:tabs>
        <w:tab w:val="clear" w:pos="4536"/>
        <w:tab w:val="clear" w:pos="9072"/>
        <w:tab w:val="right" w:pos="8675"/>
      </w:tabs>
    </w:pPr>
    <w:rPr>
      <w:rFonts w:ascii="Arial" w:hAnsi="Arial" w:cs="Arial"/>
      <w:sz w:val="32"/>
      <w:szCs w:val="32"/>
      <w:lang w:val="nb-NO"/>
    </w:rPr>
  </w:style>
  <w:style w:type="paragraph" w:customStyle="1" w:styleId="Topptekstlinje2">
    <w:name w:val="Topptekst_linje2"/>
    <w:basedOn w:val="Header"/>
    <w:link w:val="Topptekstlinje2Char"/>
    <w:qFormat/>
    <w:rsid w:val="00055ECF"/>
    <w:rPr>
      <w:rFonts w:ascii="Georgia" w:hAnsi="Georgia" w:cs="Arial"/>
      <w:b w:val="0"/>
      <w:sz w:val="24"/>
      <w:szCs w:val="24"/>
      <w:lang w:val="nb-NO"/>
    </w:rPr>
  </w:style>
  <w:style w:type="character" w:customStyle="1" w:styleId="Topptekstlinje1Char">
    <w:name w:val="Topptekst_linje1 Char"/>
    <w:link w:val="Topptekstlinje1"/>
    <w:rsid w:val="00055ECF"/>
    <w:rPr>
      <w:rFonts w:ascii="Arial" w:hAnsi="Arial" w:cs="Arial"/>
      <w:b/>
      <w:sz w:val="32"/>
      <w:szCs w:val="32"/>
      <w:lang w:val="nb-NO"/>
    </w:rPr>
  </w:style>
  <w:style w:type="character" w:customStyle="1" w:styleId="Topptekstlinje2Char">
    <w:name w:val="Topptekst_linje2 Char"/>
    <w:link w:val="Topptekstlinje2"/>
    <w:rsid w:val="00055ECF"/>
    <w:rPr>
      <w:rFonts w:ascii="Georgia" w:hAnsi="Georgia" w:cs="Arial"/>
      <w:sz w:val="24"/>
      <w:szCs w:val="24"/>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10100">
      <w:bodyDiv w:val="1"/>
      <w:marLeft w:val="0"/>
      <w:marRight w:val="0"/>
      <w:marTop w:val="0"/>
      <w:marBottom w:val="0"/>
      <w:divBdr>
        <w:top w:val="none" w:sz="0" w:space="0" w:color="auto"/>
        <w:left w:val="none" w:sz="0" w:space="0" w:color="auto"/>
        <w:bottom w:val="none" w:sz="0" w:space="0" w:color="auto"/>
        <w:right w:val="none" w:sz="0" w:space="0" w:color="auto"/>
      </w:divBdr>
      <w:divsChild>
        <w:div w:id="1141000981">
          <w:marLeft w:val="0"/>
          <w:marRight w:val="0"/>
          <w:marTop w:val="0"/>
          <w:marBottom w:val="0"/>
          <w:divBdr>
            <w:top w:val="none" w:sz="0" w:space="0" w:color="auto"/>
            <w:left w:val="none" w:sz="0" w:space="0" w:color="auto"/>
            <w:bottom w:val="none" w:sz="0" w:space="0" w:color="auto"/>
            <w:right w:val="none" w:sz="0" w:space="0" w:color="auto"/>
          </w:divBdr>
        </w:div>
      </w:divsChild>
    </w:div>
    <w:div w:id="119417953">
      <w:bodyDiv w:val="1"/>
      <w:marLeft w:val="0"/>
      <w:marRight w:val="0"/>
      <w:marTop w:val="0"/>
      <w:marBottom w:val="0"/>
      <w:divBdr>
        <w:top w:val="none" w:sz="0" w:space="0" w:color="auto"/>
        <w:left w:val="none" w:sz="0" w:space="0" w:color="auto"/>
        <w:bottom w:val="none" w:sz="0" w:space="0" w:color="auto"/>
        <w:right w:val="none" w:sz="0" w:space="0" w:color="auto"/>
      </w:divBdr>
    </w:div>
    <w:div w:id="226309623">
      <w:bodyDiv w:val="1"/>
      <w:marLeft w:val="0"/>
      <w:marRight w:val="0"/>
      <w:marTop w:val="0"/>
      <w:marBottom w:val="0"/>
      <w:divBdr>
        <w:top w:val="none" w:sz="0" w:space="0" w:color="auto"/>
        <w:left w:val="none" w:sz="0" w:space="0" w:color="auto"/>
        <w:bottom w:val="none" w:sz="0" w:space="0" w:color="auto"/>
        <w:right w:val="none" w:sz="0" w:space="0" w:color="auto"/>
      </w:divBdr>
      <w:divsChild>
        <w:div w:id="126167787">
          <w:marLeft w:val="1267"/>
          <w:marRight w:val="0"/>
          <w:marTop w:val="100"/>
          <w:marBottom w:val="0"/>
          <w:divBdr>
            <w:top w:val="none" w:sz="0" w:space="0" w:color="auto"/>
            <w:left w:val="none" w:sz="0" w:space="0" w:color="auto"/>
            <w:bottom w:val="none" w:sz="0" w:space="0" w:color="auto"/>
            <w:right w:val="none" w:sz="0" w:space="0" w:color="auto"/>
          </w:divBdr>
        </w:div>
        <w:div w:id="427896744">
          <w:marLeft w:val="576"/>
          <w:marRight w:val="0"/>
          <w:marTop w:val="200"/>
          <w:marBottom w:val="0"/>
          <w:divBdr>
            <w:top w:val="none" w:sz="0" w:space="0" w:color="auto"/>
            <w:left w:val="none" w:sz="0" w:space="0" w:color="auto"/>
            <w:bottom w:val="none" w:sz="0" w:space="0" w:color="auto"/>
            <w:right w:val="none" w:sz="0" w:space="0" w:color="auto"/>
          </w:divBdr>
        </w:div>
        <w:div w:id="1291669615">
          <w:marLeft w:val="576"/>
          <w:marRight w:val="0"/>
          <w:marTop w:val="200"/>
          <w:marBottom w:val="0"/>
          <w:divBdr>
            <w:top w:val="none" w:sz="0" w:space="0" w:color="auto"/>
            <w:left w:val="none" w:sz="0" w:space="0" w:color="auto"/>
            <w:bottom w:val="none" w:sz="0" w:space="0" w:color="auto"/>
            <w:right w:val="none" w:sz="0" w:space="0" w:color="auto"/>
          </w:divBdr>
        </w:div>
        <w:div w:id="1599484261">
          <w:marLeft w:val="576"/>
          <w:marRight w:val="0"/>
          <w:marTop w:val="200"/>
          <w:marBottom w:val="0"/>
          <w:divBdr>
            <w:top w:val="none" w:sz="0" w:space="0" w:color="auto"/>
            <w:left w:val="none" w:sz="0" w:space="0" w:color="auto"/>
            <w:bottom w:val="none" w:sz="0" w:space="0" w:color="auto"/>
            <w:right w:val="none" w:sz="0" w:space="0" w:color="auto"/>
          </w:divBdr>
        </w:div>
        <w:div w:id="1872300344">
          <w:marLeft w:val="576"/>
          <w:marRight w:val="0"/>
          <w:marTop w:val="200"/>
          <w:marBottom w:val="0"/>
          <w:divBdr>
            <w:top w:val="none" w:sz="0" w:space="0" w:color="auto"/>
            <w:left w:val="none" w:sz="0" w:space="0" w:color="auto"/>
            <w:bottom w:val="none" w:sz="0" w:space="0" w:color="auto"/>
            <w:right w:val="none" w:sz="0" w:space="0" w:color="auto"/>
          </w:divBdr>
        </w:div>
      </w:divsChild>
    </w:div>
    <w:div w:id="285619827">
      <w:bodyDiv w:val="1"/>
      <w:marLeft w:val="0"/>
      <w:marRight w:val="0"/>
      <w:marTop w:val="0"/>
      <w:marBottom w:val="0"/>
      <w:divBdr>
        <w:top w:val="none" w:sz="0" w:space="0" w:color="auto"/>
        <w:left w:val="none" w:sz="0" w:space="0" w:color="auto"/>
        <w:bottom w:val="none" w:sz="0" w:space="0" w:color="auto"/>
        <w:right w:val="none" w:sz="0" w:space="0" w:color="auto"/>
      </w:divBdr>
      <w:divsChild>
        <w:div w:id="2093315504">
          <w:marLeft w:val="0"/>
          <w:marRight w:val="0"/>
          <w:marTop w:val="0"/>
          <w:marBottom w:val="0"/>
          <w:divBdr>
            <w:top w:val="none" w:sz="0" w:space="0" w:color="auto"/>
            <w:left w:val="none" w:sz="0" w:space="0" w:color="auto"/>
            <w:bottom w:val="none" w:sz="0" w:space="0" w:color="auto"/>
            <w:right w:val="none" w:sz="0" w:space="0" w:color="auto"/>
          </w:divBdr>
          <w:divsChild>
            <w:div w:id="35324825">
              <w:marLeft w:val="0"/>
              <w:marRight w:val="0"/>
              <w:marTop w:val="0"/>
              <w:marBottom w:val="0"/>
              <w:divBdr>
                <w:top w:val="none" w:sz="0" w:space="0" w:color="auto"/>
                <w:left w:val="none" w:sz="0" w:space="0" w:color="auto"/>
                <w:bottom w:val="none" w:sz="0" w:space="0" w:color="auto"/>
                <w:right w:val="none" w:sz="0" w:space="0" w:color="auto"/>
              </w:divBdr>
              <w:divsChild>
                <w:div w:id="161089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582566">
      <w:bodyDiv w:val="1"/>
      <w:marLeft w:val="0"/>
      <w:marRight w:val="0"/>
      <w:marTop w:val="0"/>
      <w:marBottom w:val="0"/>
      <w:divBdr>
        <w:top w:val="none" w:sz="0" w:space="0" w:color="auto"/>
        <w:left w:val="none" w:sz="0" w:space="0" w:color="auto"/>
        <w:bottom w:val="none" w:sz="0" w:space="0" w:color="auto"/>
        <w:right w:val="none" w:sz="0" w:space="0" w:color="auto"/>
      </w:divBdr>
    </w:div>
    <w:div w:id="447899098">
      <w:bodyDiv w:val="1"/>
      <w:marLeft w:val="0"/>
      <w:marRight w:val="0"/>
      <w:marTop w:val="0"/>
      <w:marBottom w:val="0"/>
      <w:divBdr>
        <w:top w:val="none" w:sz="0" w:space="0" w:color="auto"/>
        <w:left w:val="none" w:sz="0" w:space="0" w:color="auto"/>
        <w:bottom w:val="none" w:sz="0" w:space="0" w:color="auto"/>
        <w:right w:val="none" w:sz="0" w:space="0" w:color="auto"/>
      </w:divBdr>
    </w:div>
    <w:div w:id="657423784">
      <w:bodyDiv w:val="1"/>
      <w:marLeft w:val="0"/>
      <w:marRight w:val="0"/>
      <w:marTop w:val="0"/>
      <w:marBottom w:val="0"/>
      <w:divBdr>
        <w:top w:val="none" w:sz="0" w:space="0" w:color="auto"/>
        <w:left w:val="none" w:sz="0" w:space="0" w:color="auto"/>
        <w:bottom w:val="none" w:sz="0" w:space="0" w:color="auto"/>
        <w:right w:val="none" w:sz="0" w:space="0" w:color="auto"/>
      </w:divBdr>
    </w:div>
    <w:div w:id="1089765233">
      <w:bodyDiv w:val="1"/>
      <w:marLeft w:val="0"/>
      <w:marRight w:val="0"/>
      <w:marTop w:val="0"/>
      <w:marBottom w:val="0"/>
      <w:divBdr>
        <w:top w:val="none" w:sz="0" w:space="0" w:color="auto"/>
        <w:left w:val="none" w:sz="0" w:space="0" w:color="auto"/>
        <w:bottom w:val="none" w:sz="0" w:space="0" w:color="auto"/>
        <w:right w:val="none" w:sz="0" w:space="0" w:color="auto"/>
      </w:divBdr>
      <w:divsChild>
        <w:div w:id="1761179788">
          <w:marLeft w:val="0"/>
          <w:marRight w:val="0"/>
          <w:marTop w:val="0"/>
          <w:marBottom w:val="0"/>
          <w:divBdr>
            <w:top w:val="none" w:sz="0" w:space="0" w:color="auto"/>
            <w:left w:val="none" w:sz="0" w:space="0" w:color="auto"/>
            <w:bottom w:val="none" w:sz="0" w:space="0" w:color="auto"/>
            <w:right w:val="none" w:sz="0" w:space="0" w:color="auto"/>
          </w:divBdr>
          <w:divsChild>
            <w:div w:id="1180585482">
              <w:marLeft w:val="0"/>
              <w:marRight w:val="0"/>
              <w:marTop w:val="0"/>
              <w:marBottom w:val="0"/>
              <w:divBdr>
                <w:top w:val="none" w:sz="0" w:space="0" w:color="auto"/>
                <w:left w:val="none" w:sz="0" w:space="0" w:color="auto"/>
                <w:bottom w:val="none" w:sz="0" w:space="0" w:color="auto"/>
                <w:right w:val="none" w:sz="0" w:space="0" w:color="auto"/>
              </w:divBdr>
              <w:divsChild>
                <w:div w:id="103029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091110">
      <w:bodyDiv w:val="1"/>
      <w:marLeft w:val="0"/>
      <w:marRight w:val="0"/>
      <w:marTop w:val="0"/>
      <w:marBottom w:val="0"/>
      <w:divBdr>
        <w:top w:val="none" w:sz="0" w:space="0" w:color="auto"/>
        <w:left w:val="none" w:sz="0" w:space="0" w:color="auto"/>
        <w:bottom w:val="none" w:sz="0" w:space="0" w:color="auto"/>
        <w:right w:val="none" w:sz="0" w:space="0" w:color="auto"/>
      </w:divBdr>
      <w:divsChild>
        <w:div w:id="429013591">
          <w:marLeft w:val="0"/>
          <w:marRight w:val="0"/>
          <w:marTop w:val="0"/>
          <w:marBottom w:val="0"/>
          <w:divBdr>
            <w:top w:val="none" w:sz="0" w:space="0" w:color="auto"/>
            <w:left w:val="none" w:sz="0" w:space="0" w:color="auto"/>
            <w:bottom w:val="none" w:sz="0" w:space="0" w:color="auto"/>
            <w:right w:val="none" w:sz="0" w:space="0" w:color="auto"/>
          </w:divBdr>
        </w:div>
      </w:divsChild>
    </w:div>
    <w:div w:id="1289050463">
      <w:bodyDiv w:val="1"/>
      <w:marLeft w:val="0"/>
      <w:marRight w:val="0"/>
      <w:marTop w:val="0"/>
      <w:marBottom w:val="0"/>
      <w:divBdr>
        <w:top w:val="none" w:sz="0" w:space="0" w:color="auto"/>
        <w:left w:val="none" w:sz="0" w:space="0" w:color="auto"/>
        <w:bottom w:val="none" w:sz="0" w:space="0" w:color="auto"/>
        <w:right w:val="none" w:sz="0" w:space="0" w:color="auto"/>
      </w:divBdr>
      <w:divsChild>
        <w:div w:id="17658732">
          <w:marLeft w:val="576"/>
          <w:marRight w:val="0"/>
          <w:marTop w:val="200"/>
          <w:marBottom w:val="0"/>
          <w:divBdr>
            <w:top w:val="none" w:sz="0" w:space="0" w:color="auto"/>
            <w:left w:val="none" w:sz="0" w:space="0" w:color="auto"/>
            <w:bottom w:val="none" w:sz="0" w:space="0" w:color="auto"/>
            <w:right w:val="none" w:sz="0" w:space="0" w:color="auto"/>
          </w:divBdr>
        </w:div>
        <w:div w:id="135072459">
          <w:marLeft w:val="576"/>
          <w:marRight w:val="0"/>
          <w:marTop w:val="200"/>
          <w:marBottom w:val="0"/>
          <w:divBdr>
            <w:top w:val="none" w:sz="0" w:space="0" w:color="auto"/>
            <w:left w:val="none" w:sz="0" w:space="0" w:color="auto"/>
            <w:bottom w:val="none" w:sz="0" w:space="0" w:color="auto"/>
            <w:right w:val="none" w:sz="0" w:space="0" w:color="auto"/>
          </w:divBdr>
        </w:div>
        <w:div w:id="911238503">
          <w:marLeft w:val="576"/>
          <w:marRight w:val="0"/>
          <w:marTop w:val="200"/>
          <w:marBottom w:val="0"/>
          <w:divBdr>
            <w:top w:val="none" w:sz="0" w:space="0" w:color="auto"/>
            <w:left w:val="none" w:sz="0" w:space="0" w:color="auto"/>
            <w:bottom w:val="none" w:sz="0" w:space="0" w:color="auto"/>
            <w:right w:val="none" w:sz="0" w:space="0" w:color="auto"/>
          </w:divBdr>
        </w:div>
        <w:div w:id="2104374317">
          <w:marLeft w:val="576"/>
          <w:marRight w:val="0"/>
          <w:marTop w:val="200"/>
          <w:marBottom w:val="0"/>
          <w:divBdr>
            <w:top w:val="none" w:sz="0" w:space="0" w:color="auto"/>
            <w:left w:val="none" w:sz="0" w:space="0" w:color="auto"/>
            <w:bottom w:val="none" w:sz="0" w:space="0" w:color="auto"/>
            <w:right w:val="none" w:sz="0" w:space="0" w:color="auto"/>
          </w:divBdr>
        </w:div>
      </w:divsChild>
    </w:div>
    <w:div w:id="1524399405">
      <w:bodyDiv w:val="1"/>
      <w:marLeft w:val="0"/>
      <w:marRight w:val="0"/>
      <w:marTop w:val="0"/>
      <w:marBottom w:val="0"/>
      <w:divBdr>
        <w:top w:val="none" w:sz="0" w:space="0" w:color="auto"/>
        <w:left w:val="none" w:sz="0" w:space="0" w:color="auto"/>
        <w:bottom w:val="none" w:sz="0" w:space="0" w:color="auto"/>
        <w:right w:val="none" w:sz="0" w:space="0" w:color="auto"/>
      </w:divBdr>
    </w:div>
    <w:div w:id="1566838281">
      <w:bodyDiv w:val="1"/>
      <w:marLeft w:val="0"/>
      <w:marRight w:val="0"/>
      <w:marTop w:val="0"/>
      <w:marBottom w:val="0"/>
      <w:divBdr>
        <w:top w:val="none" w:sz="0" w:space="0" w:color="auto"/>
        <w:left w:val="none" w:sz="0" w:space="0" w:color="auto"/>
        <w:bottom w:val="none" w:sz="0" w:space="0" w:color="auto"/>
        <w:right w:val="none" w:sz="0" w:space="0" w:color="auto"/>
      </w:divBdr>
    </w:div>
    <w:div w:id="1587610000">
      <w:bodyDiv w:val="1"/>
      <w:marLeft w:val="0"/>
      <w:marRight w:val="0"/>
      <w:marTop w:val="0"/>
      <w:marBottom w:val="0"/>
      <w:divBdr>
        <w:top w:val="none" w:sz="0" w:space="0" w:color="auto"/>
        <w:left w:val="none" w:sz="0" w:space="0" w:color="auto"/>
        <w:bottom w:val="none" w:sz="0" w:space="0" w:color="auto"/>
        <w:right w:val="none" w:sz="0" w:space="0" w:color="auto"/>
      </w:divBdr>
      <w:divsChild>
        <w:div w:id="1500542059">
          <w:marLeft w:val="0"/>
          <w:marRight w:val="0"/>
          <w:marTop w:val="0"/>
          <w:marBottom w:val="0"/>
          <w:divBdr>
            <w:top w:val="none" w:sz="0" w:space="0" w:color="auto"/>
            <w:left w:val="none" w:sz="0" w:space="0" w:color="auto"/>
            <w:bottom w:val="none" w:sz="0" w:space="0" w:color="auto"/>
            <w:right w:val="none" w:sz="0" w:space="0" w:color="auto"/>
          </w:divBdr>
          <w:divsChild>
            <w:div w:id="1823697656">
              <w:marLeft w:val="0"/>
              <w:marRight w:val="0"/>
              <w:marTop w:val="0"/>
              <w:marBottom w:val="0"/>
              <w:divBdr>
                <w:top w:val="none" w:sz="0" w:space="0" w:color="auto"/>
                <w:left w:val="none" w:sz="0" w:space="0" w:color="auto"/>
                <w:bottom w:val="none" w:sz="0" w:space="0" w:color="auto"/>
                <w:right w:val="none" w:sz="0" w:space="0" w:color="auto"/>
              </w:divBdr>
              <w:divsChild>
                <w:div w:id="56383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767709">
      <w:bodyDiv w:val="1"/>
      <w:marLeft w:val="0"/>
      <w:marRight w:val="0"/>
      <w:marTop w:val="0"/>
      <w:marBottom w:val="0"/>
      <w:divBdr>
        <w:top w:val="none" w:sz="0" w:space="0" w:color="auto"/>
        <w:left w:val="none" w:sz="0" w:space="0" w:color="auto"/>
        <w:bottom w:val="none" w:sz="0" w:space="0" w:color="auto"/>
        <w:right w:val="none" w:sz="0" w:space="0" w:color="auto"/>
      </w:divBdr>
    </w:div>
    <w:div w:id="1965034296">
      <w:bodyDiv w:val="1"/>
      <w:marLeft w:val="0"/>
      <w:marRight w:val="0"/>
      <w:marTop w:val="0"/>
      <w:marBottom w:val="0"/>
      <w:divBdr>
        <w:top w:val="none" w:sz="0" w:space="0" w:color="auto"/>
        <w:left w:val="none" w:sz="0" w:space="0" w:color="auto"/>
        <w:bottom w:val="none" w:sz="0" w:space="0" w:color="auto"/>
        <w:right w:val="none" w:sz="0" w:space="0" w:color="auto"/>
      </w:divBdr>
      <w:divsChild>
        <w:div w:id="746146337">
          <w:marLeft w:val="0"/>
          <w:marRight w:val="0"/>
          <w:marTop w:val="0"/>
          <w:marBottom w:val="0"/>
          <w:divBdr>
            <w:top w:val="none" w:sz="0" w:space="0" w:color="auto"/>
            <w:left w:val="none" w:sz="0" w:space="0" w:color="auto"/>
            <w:bottom w:val="none" w:sz="0" w:space="0" w:color="auto"/>
            <w:right w:val="none" w:sz="0" w:space="0" w:color="auto"/>
          </w:divBdr>
          <w:divsChild>
            <w:div w:id="1105661751">
              <w:marLeft w:val="0"/>
              <w:marRight w:val="0"/>
              <w:marTop w:val="0"/>
              <w:marBottom w:val="0"/>
              <w:divBdr>
                <w:top w:val="none" w:sz="0" w:space="0" w:color="auto"/>
                <w:left w:val="none" w:sz="0" w:space="0" w:color="auto"/>
                <w:bottom w:val="none" w:sz="0" w:space="0" w:color="auto"/>
                <w:right w:val="none" w:sz="0" w:space="0" w:color="auto"/>
              </w:divBdr>
              <w:divsChild>
                <w:div w:id="208464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f.uio.no/iln/om/organisasjon/tekstlab/"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hf.uio.no/iln/om/organisasjon/tekstlab/"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io.no/tjenester/it/forskning/kompetansehuber/videohub/" TargetMode="External"/><Relationship Id="rId5" Type="http://schemas.openxmlformats.org/officeDocument/2006/relationships/numbering" Target="numbering.xml"/><Relationship Id="rId15" Type="http://schemas.openxmlformats.org/officeDocument/2006/relationships/hyperlink" Target="http://www.hf.uio.no/multiling/"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f.uio.no/ritmo/"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1ED14B3FF9F704CA2DE1FC0DFE46276" ma:contentTypeVersion="11" ma:contentTypeDescription="Opprett et nytt dokument." ma:contentTypeScope="" ma:versionID="b0e2198d8abfd8b2b475ed875a4c67e6">
  <xsd:schema xmlns:xsd="http://www.w3.org/2001/XMLSchema" xmlns:xs="http://www.w3.org/2001/XMLSchema" xmlns:p="http://schemas.microsoft.com/office/2006/metadata/properties" xmlns:ns3="1c4c1564-12ea-468b-9d6c-4f6e6f439302" xmlns:ns4="2cf5dddd-63e5-47dd-aca3-576a6da6a7f2" targetNamespace="http://schemas.microsoft.com/office/2006/metadata/properties" ma:root="true" ma:fieldsID="cb8bf912b1f1fdee9bd1bb4679e8b422" ns3:_="" ns4:_="">
    <xsd:import namespace="1c4c1564-12ea-468b-9d6c-4f6e6f439302"/>
    <xsd:import namespace="2cf5dddd-63e5-47dd-aca3-576a6da6a7f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c1564-12ea-468b-9d6c-4f6e6f439302" elementFormDefault="qualified">
    <xsd:import namespace="http://schemas.microsoft.com/office/2006/documentManagement/types"/>
    <xsd:import namespace="http://schemas.microsoft.com/office/infopath/2007/PartnerControls"/>
    <xsd:element name="SharedWithUsers" ma:index="8"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description="" ma:internalName="SharedWithDetails" ma:readOnly="true">
      <xsd:simpleType>
        <xsd:restriction base="dms:Note">
          <xsd:maxLength value="255"/>
        </xsd:restriction>
      </xsd:simpleType>
    </xsd:element>
    <xsd:element name="SharingHintHash" ma:index="10" nillable="true" ma:displayName="Hash for deling av tips"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f5dddd-63e5-47dd-aca3-576a6da6a7f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B6506-57EC-45A2-ACE7-F5B910D4A82B}">
  <ds:schemaRefs>
    <ds:schemaRef ds:uri="http://schemas.microsoft.com/sharepoint/v3/contenttype/forms"/>
  </ds:schemaRefs>
</ds:datastoreItem>
</file>

<file path=customXml/itemProps2.xml><?xml version="1.0" encoding="utf-8"?>
<ds:datastoreItem xmlns:ds="http://schemas.openxmlformats.org/officeDocument/2006/customXml" ds:itemID="{7626F8F3-BC49-4677-BEDF-DE3036726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c1564-12ea-468b-9d6c-4f6e6f439302"/>
    <ds:schemaRef ds:uri="2cf5dddd-63e5-47dd-aca3-576a6da6a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035C50-820D-4B58-9F83-8303CB0E827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922FE17-9AF0-2143-8910-986FAB293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2848</Words>
  <Characters>16238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Ness</dc:creator>
  <cp:keywords/>
  <dc:description/>
  <cp:lastModifiedBy>Bjørn Ness</cp:lastModifiedBy>
  <cp:revision>2</cp:revision>
  <cp:lastPrinted>2019-11-28T15:15:00Z</cp:lastPrinted>
  <dcterms:created xsi:type="dcterms:W3CDTF">2019-12-01T16:42:00Z</dcterms:created>
  <dcterms:modified xsi:type="dcterms:W3CDTF">2019-12-01T16:42:00Z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0x01010091ED14B3FF9F704CA2DE1FC0DFE46276</vt:lpwstr>
  </property>
</Properties>
</file>