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546FC" w14:textId="62E47CD7" w:rsidR="003D6844" w:rsidRPr="00F34B4E" w:rsidRDefault="002324C2">
      <w:pPr>
        <w:rPr>
          <w:rFonts w:ascii="Times New Roman" w:hAnsi="Times New Roman" w:cs="Times New Roman"/>
          <w:b/>
          <w:bCs/>
          <w:color w:val="0B769F" w:themeColor="accent4" w:themeShade="BF"/>
          <w:sz w:val="24"/>
          <w:szCs w:val="24"/>
        </w:rPr>
      </w:pPr>
      <w:r w:rsidRPr="006137BE">
        <w:rPr>
          <w:rFonts w:ascii="Times New Roman" w:hAnsi="Times New Roman" w:cs="Times New Roman"/>
          <w:b/>
          <w:bCs/>
          <w:color w:val="0B769F" w:themeColor="accent4" w:themeShade="BF"/>
          <w:sz w:val="24"/>
          <w:szCs w:val="24"/>
        </w:rPr>
        <w:t>Veikartrevisjonen 2026 – HFs innspill</w:t>
      </w:r>
    </w:p>
    <w:p w14:paraId="2AD2D433" w14:textId="35E81320" w:rsidR="002324C2" w:rsidRDefault="002324C2">
      <w:pPr>
        <w:rPr>
          <w:rFonts w:ascii="Times New Roman" w:hAnsi="Times New Roman" w:cs="Times New Roman"/>
        </w:rPr>
      </w:pPr>
      <w:r>
        <w:rPr>
          <w:rFonts w:ascii="Times New Roman" w:hAnsi="Times New Roman" w:cs="Times New Roman"/>
        </w:rPr>
        <w:t xml:space="preserve">Vi vil innledningsvis </w:t>
      </w:r>
      <w:r w:rsidR="003D6844">
        <w:rPr>
          <w:rFonts w:ascii="Times New Roman" w:hAnsi="Times New Roman" w:cs="Times New Roman"/>
        </w:rPr>
        <w:t xml:space="preserve">uttrykke </w:t>
      </w:r>
      <w:r>
        <w:rPr>
          <w:rFonts w:ascii="Times New Roman" w:hAnsi="Times New Roman" w:cs="Times New Roman"/>
        </w:rPr>
        <w:t xml:space="preserve">at </w:t>
      </w:r>
      <w:r w:rsidR="003D6844">
        <w:rPr>
          <w:rFonts w:ascii="Times New Roman" w:hAnsi="Times New Roman" w:cs="Times New Roman"/>
        </w:rPr>
        <w:t>HF</w:t>
      </w:r>
      <w:r>
        <w:rPr>
          <w:rFonts w:ascii="Times New Roman" w:hAnsi="Times New Roman" w:cs="Times New Roman"/>
        </w:rPr>
        <w:t xml:space="preserve"> støtter HUMSAM-fagrådets beslutning om denne gangen å gjøre en minimumsrevisjon av delveikartet, innenfor gjeldende ramme og struktur. </w:t>
      </w:r>
    </w:p>
    <w:p w14:paraId="5FD86428" w14:textId="4D1D4F8F" w:rsidR="00DA05B0" w:rsidRDefault="002324C2">
      <w:pPr>
        <w:rPr>
          <w:rFonts w:ascii="Times New Roman" w:hAnsi="Times New Roman" w:cs="Times New Roman"/>
        </w:rPr>
      </w:pPr>
      <w:r w:rsidRPr="002324C2">
        <w:rPr>
          <w:rFonts w:ascii="Times New Roman" w:hAnsi="Times New Roman" w:cs="Times New Roman"/>
        </w:rPr>
        <w:t xml:space="preserve">Det humanistiske fakultet har bedt alle institutter om å melde inn forslag til </w:t>
      </w:r>
      <w:r>
        <w:rPr>
          <w:rFonts w:ascii="Times New Roman" w:hAnsi="Times New Roman" w:cs="Times New Roman"/>
        </w:rPr>
        <w:t xml:space="preserve">innholdsmessige </w:t>
      </w:r>
      <w:r w:rsidRPr="002324C2">
        <w:rPr>
          <w:rFonts w:ascii="Times New Roman" w:hAnsi="Times New Roman" w:cs="Times New Roman"/>
        </w:rPr>
        <w:t>revisjoner av gjeldende delveikart for HUMSAM</w:t>
      </w:r>
      <w:r>
        <w:rPr>
          <w:rFonts w:ascii="Times New Roman" w:hAnsi="Times New Roman" w:cs="Times New Roman"/>
        </w:rPr>
        <w:t xml:space="preserve"> med dette utgangspunktet</w:t>
      </w:r>
      <w:r w:rsidRPr="002324C2">
        <w:rPr>
          <w:rFonts w:ascii="Times New Roman" w:hAnsi="Times New Roman" w:cs="Times New Roman"/>
        </w:rPr>
        <w:t xml:space="preserve">. </w:t>
      </w:r>
      <w:r>
        <w:rPr>
          <w:rFonts w:ascii="Times New Roman" w:hAnsi="Times New Roman" w:cs="Times New Roman"/>
        </w:rPr>
        <w:t xml:space="preserve">De er under </w:t>
      </w:r>
      <w:r w:rsidR="003D6844">
        <w:rPr>
          <w:rFonts w:ascii="Times New Roman" w:hAnsi="Times New Roman" w:cs="Times New Roman"/>
        </w:rPr>
        <w:t xml:space="preserve">delvis </w:t>
      </w:r>
      <w:r>
        <w:rPr>
          <w:rFonts w:ascii="Times New Roman" w:hAnsi="Times New Roman" w:cs="Times New Roman"/>
        </w:rPr>
        <w:t xml:space="preserve">syntetisert og forsøksvis gruppert slik at de skal være enklest mulig å følge opp for dem som skal foreta selve de tekstmessige revisjonene det er tale om. </w:t>
      </w:r>
    </w:p>
    <w:p w14:paraId="34852C4C" w14:textId="77777777" w:rsidR="006137BE" w:rsidRDefault="006137BE" w:rsidP="006137BE">
      <w:pPr>
        <w:rPr>
          <w:rFonts w:ascii="Times New Roman" w:hAnsi="Times New Roman" w:cs="Times New Roman"/>
        </w:rPr>
      </w:pPr>
    </w:p>
    <w:p w14:paraId="0E84B295" w14:textId="77777777" w:rsidR="006137BE" w:rsidRPr="00FD7343" w:rsidRDefault="006137BE" w:rsidP="006137BE">
      <w:pPr>
        <w:rPr>
          <w:rFonts w:ascii="Times New Roman" w:hAnsi="Times New Roman" w:cs="Times New Roman"/>
          <w:b/>
          <w:bCs/>
        </w:rPr>
      </w:pPr>
      <w:r w:rsidRPr="00FD7343">
        <w:rPr>
          <w:rFonts w:ascii="Times New Roman" w:hAnsi="Times New Roman" w:cs="Times New Roman"/>
          <w:b/>
          <w:bCs/>
        </w:rPr>
        <w:t>Oppsummeringen</w:t>
      </w:r>
    </w:p>
    <w:p w14:paraId="13C3B055" w14:textId="77777777" w:rsidR="006137BE" w:rsidRPr="006137BE" w:rsidRDefault="006137BE" w:rsidP="006137BE">
      <w:pPr>
        <w:rPr>
          <w:rFonts w:ascii="Times New Roman" w:hAnsi="Times New Roman" w:cs="Times New Roman"/>
        </w:rPr>
      </w:pPr>
      <w:r w:rsidRPr="006137BE">
        <w:rPr>
          <w:rFonts w:ascii="Times New Roman" w:hAnsi="Times New Roman" w:cs="Times New Roman"/>
        </w:rPr>
        <w:t>Et nytt kulepunkt, etter punktet om arkivering:</w:t>
      </w:r>
    </w:p>
    <w:p w14:paraId="55507B2E" w14:textId="10F323A7" w:rsidR="006137BE" w:rsidRPr="006137BE" w:rsidRDefault="006137BE" w:rsidP="006137BE">
      <w:pPr>
        <w:rPr>
          <w:rFonts w:ascii="Times New Roman" w:hAnsi="Times New Roman" w:cs="Times New Roman"/>
        </w:rPr>
      </w:pPr>
      <w:r w:rsidRPr="006137BE">
        <w:rPr>
          <w:rFonts w:ascii="Times New Roman" w:hAnsi="Times New Roman" w:cs="Times New Roman"/>
        </w:rPr>
        <w:t xml:space="preserve">•Det må utvikles en løsning for </w:t>
      </w:r>
      <w:proofErr w:type="spellStart"/>
      <w:r w:rsidRPr="006137BE">
        <w:rPr>
          <w:rFonts w:ascii="Times New Roman" w:hAnsi="Times New Roman" w:cs="Times New Roman"/>
        </w:rPr>
        <w:t>kuratering</w:t>
      </w:r>
      <w:proofErr w:type="spellEnd"/>
      <w:r w:rsidRPr="006137BE">
        <w:rPr>
          <w:rFonts w:ascii="Times New Roman" w:hAnsi="Times New Roman" w:cs="Times New Roman"/>
        </w:rPr>
        <w:t>, lagring og tilgjengeliggjøring av mediedata (</w:t>
      </w:r>
      <w:proofErr w:type="spellStart"/>
      <w:r w:rsidRPr="006137BE">
        <w:rPr>
          <w:rFonts w:ascii="Times New Roman" w:hAnsi="Times New Roman" w:cs="Times New Roman"/>
        </w:rPr>
        <w:t>audio</w:t>
      </w:r>
      <w:proofErr w:type="spellEnd"/>
      <w:r w:rsidRPr="006137BE">
        <w:rPr>
          <w:rFonts w:ascii="Times New Roman" w:hAnsi="Times New Roman" w:cs="Times New Roman"/>
        </w:rPr>
        <w:t>, foto, video), med tilgangsstyring etter samtykke og rettigheter.</w:t>
      </w:r>
    </w:p>
    <w:p w14:paraId="06EA7D2C" w14:textId="51CB29ED" w:rsidR="006137BE" w:rsidRDefault="00FD7343" w:rsidP="006137BE">
      <w:pPr>
        <w:rPr>
          <w:rFonts w:ascii="Times New Roman" w:hAnsi="Times New Roman" w:cs="Times New Roman"/>
        </w:rPr>
      </w:pPr>
      <w:r>
        <w:rPr>
          <w:rFonts w:ascii="Times New Roman" w:hAnsi="Times New Roman" w:cs="Times New Roman"/>
        </w:rPr>
        <w:t>Et av våre institutter foreslår at p</w:t>
      </w:r>
      <w:r w:rsidR="006137BE" w:rsidRPr="006137BE">
        <w:rPr>
          <w:rFonts w:ascii="Times New Roman" w:hAnsi="Times New Roman" w:cs="Times New Roman"/>
        </w:rPr>
        <w:t>unktet om europeiske infrastrukturer kan skjerpes</w:t>
      </w:r>
      <w:r>
        <w:rPr>
          <w:rFonts w:ascii="Times New Roman" w:hAnsi="Times New Roman" w:cs="Times New Roman"/>
        </w:rPr>
        <w:t>. Oppfatningen er at m</w:t>
      </w:r>
      <w:r w:rsidR="006137BE" w:rsidRPr="006137BE">
        <w:rPr>
          <w:rFonts w:ascii="Times New Roman" w:hAnsi="Times New Roman" w:cs="Times New Roman"/>
        </w:rPr>
        <w:t xml:space="preserve">edlemskap i relevante europeiske infrastrukturer som CLARIN må videreføres og </w:t>
      </w:r>
      <w:r>
        <w:rPr>
          <w:rFonts w:ascii="Times New Roman" w:hAnsi="Times New Roman" w:cs="Times New Roman"/>
        </w:rPr>
        <w:t xml:space="preserve">at </w:t>
      </w:r>
      <w:r w:rsidR="006137BE" w:rsidRPr="006137BE">
        <w:rPr>
          <w:rFonts w:ascii="Times New Roman" w:hAnsi="Times New Roman" w:cs="Times New Roman"/>
        </w:rPr>
        <w:t>det bør arbeides for nye medlemskap i DARIAH og E-RHIS.</w:t>
      </w:r>
      <w:r>
        <w:rPr>
          <w:rFonts w:ascii="Times New Roman" w:hAnsi="Times New Roman" w:cs="Times New Roman"/>
        </w:rPr>
        <w:t xml:space="preserve"> Dette er ikke et punkt som HF uten videre stiller seg bak, men som må inn i en større institusjonell diskusjon ved UiO rundt slike infrastrukturer og ansvaret for finansieringen og oppfølgingen av forpliktelsene som følger med dem.  </w:t>
      </w:r>
    </w:p>
    <w:p w14:paraId="3D50897C" w14:textId="77777777" w:rsidR="006137BE" w:rsidRDefault="006137BE" w:rsidP="006137BE">
      <w:pPr>
        <w:rPr>
          <w:rFonts w:ascii="Times New Roman" w:hAnsi="Times New Roman" w:cs="Times New Roman"/>
        </w:rPr>
      </w:pPr>
    </w:p>
    <w:p w14:paraId="70108CB4" w14:textId="77777777" w:rsidR="006137BE" w:rsidRPr="006137BE" w:rsidRDefault="006137BE" w:rsidP="006137BE">
      <w:pPr>
        <w:rPr>
          <w:rFonts w:ascii="Times New Roman" w:hAnsi="Times New Roman" w:cs="Times New Roman"/>
          <w:b/>
          <w:bCs/>
        </w:rPr>
      </w:pPr>
      <w:r w:rsidRPr="006137BE">
        <w:rPr>
          <w:rFonts w:ascii="Times New Roman" w:hAnsi="Times New Roman" w:cs="Times New Roman"/>
          <w:b/>
          <w:bCs/>
        </w:rPr>
        <w:t>Databaser og datahåndtering</w:t>
      </w:r>
    </w:p>
    <w:p w14:paraId="45F2C615" w14:textId="77777777" w:rsidR="006137BE" w:rsidRPr="006137BE" w:rsidRDefault="006137BE" w:rsidP="006137BE">
      <w:pPr>
        <w:rPr>
          <w:rFonts w:ascii="Times New Roman" w:hAnsi="Times New Roman" w:cs="Times New Roman"/>
        </w:rPr>
      </w:pPr>
      <w:r w:rsidRPr="006137BE">
        <w:rPr>
          <w:rFonts w:ascii="Times New Roman" w:hAnsi="Times New Roman" w:cs="Times New Roman"/>
        </w:rPr>
        <w:t>Kapittelet er i dag bygget rundt tekst og språk. Det bør legges til et punkt om mediebase, f.eks. som et nytt avsnitt etter applikasjonshotell:</w:t>
      </w:r>
    </w:p>
    <w:p w14:paraId="6D72920E" w14:textId="5517D6F5" w:rsidR="006137BE" w:rsidRDefault="006137BE" w:rsidP="006137BE">
      <w:pPr>
        <w:rPr>
          <w:rFonts w:ascii="Times New Roman" w:hAnsi="Times New Roman" w:cs="Times New Roman"/>
        </w:rPr>
      </w:pPr>
      <w:r w:rsidRPr="006137BE">
        <w:rPr>
          <w:rFonts w:ascii="Times New Roman" w:hAnsi="Times New Roman" w:cs="Times New Roman"/>
        </w:rPr>
        <w:t xml:space="preserve">Vi mangler en løsning for arkivering av mediedata, med mulighet for innbygging av innhold og med relevant tilgangskontroll for å håndtere personvern og opphavsrett på filnivå. Medierike datasett vokser raskt i </w:t>
      </w:r>
      <w:proofErr w:type="spellStart"/>
      <w:r w:rsidRPr="006137BE">
        <w:rPr>
          <w:rFonts w:ascii="Times New Roman" w:hAnsi="Times New Roman" w:cs="Times New Roman"/>
        </w:rPr>
        <w:t>HumSam</w:t>
      </w:r>
      <w:proofErr w:type="spellEnd"/>
      <w:r w:rsidRPr="006137BE">
        <w:rPr>
          <w:rFonts w:ascii="Times New Roman" w:hAnsi="Times New Roman" w:cs="Times New Roman"/>
        </w:rPr>
        <w:t xml:space="preserve">-fagene, men er også relevant for andre fag. </w:t>
      </w:r>
      <w:proofErr w:type="spellStart"/>
      <w:r w:rsidRPr="006137BE">
        <w:rPr>
          <w:rFonts w:ascii="Times New Roman" w:hAnsi="Times New Roman" w:cs="Times New Roman"/>
        </w:rPr>
        <w:t>Humit</w:t>
      </w:r>
      <w:proofErr w:type="spellEnd"/>
      <w:r w:rsidRPr="006137BE">
        <w:rPr>
          <w:rFonts w:ascii="Times New Roman" w:hAnsi="Times New Roman" w:cs="Times New Roman"/>
        </w:rPr>
        <w:t xml:space="preserve"> har allerede begynt med prototyping av en relevant løsning og vil kunne utvikle dette videre sammen med UB og USIT. Tjenesten vil kunne utvikles til å kunne tas i bruk av hele universitetet, og etter hvert også evt. bli en nasjonal løsning.</w:t>
      </w:r>
    </w:p>
    <w:p w14:paraId="3629D7F5" w14:textId="77777777" w:rsidR="00FD7343" w:rsidRDefault="00FD7343" w:rsidP="006137BE">
      <w:pPr>
        <w:rPr>
          <w:rFonts w:ascii="Times New Roman" w:hAnsi="Times New Roman" w:cs="Times New Roman"/>
        </w:rPr>
      </w:pPr>
    </w:p>
    <w:p w14:paraId="6C854C25" w14:textId="6B2501DA" w:rsidR="00FD7343" w:rsidRPr="00FD7343" w:rsidRDefault="00FD7343" w:rsidP="006137BE">
      <w:pPr>
        <w:rPr>
          <w:rFonts w:ascii="Times New Roman" w:hAnsi="Times New Roman" w:cs="Times New Roman"/>
          <w:b/>
          <w:bCs/>
        </w:rPr>
      </w:pPr>
      <w:r w:rsidRPr="00FD7343">
        <w:rPr>
          <w:rFonts w:ascii="Times New Roman" w:hAnsi="Times New Roman" w:cs="Times New Roman"/>
          <w:b/>
          <w:bCs/>
        </w:rPr>
        <w:t>Kunstig intelligens og tungregning</w:t>
      </w:r>
    </w:p>
    <w:p w14:paraId="15288015"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 xml:space="preserve">Kapittelet handler nesten bare om språkmodeller. Forslag til nytt avsnitt, etter avsnittet om </w:t>
      </w:r>
      <w:proofErr w:type="spellStart"/>
      <w:r w:rsidRPr="00FD7343">
        <w:rPr>
          <w:rFonts w:ascii="Times New Roman" w:hAnsi="Times New Roman" w:cs="Times New Roman"/>
        </w:rPr>
        <w:t>Norbruk</w:t>
      </w:r>
      <w:proofErr w:type="spellEnd"/>
      <w:r w:rsidRPr="00FD7343">
        <w:rPr>
          <w:rFonts w:ascii="Times New Roman" w:hAnsi="Times New Roman" w:cs="Times New Roman"/>
        </w:rPr>
        <w:t>:</w:t>
      </w:r>
    </w:p>
    <w:p w14:paraId="4DC64F70"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 xml:space="preserve">UiO leder </w:t>
      </w:r>
      <w:proofErr w:type="spellStart"/>
      <w:r w:rsidRPr="00FD7343">
        <w:rPr>
          <w:rFonts w:ascii="Times New Roman" w:hAnsi="Times New Roman" w:cs="Times New Roman"/>
        </w:rPr>
        <w:t>MishMash</w:t>
      </w:r>
      <w:proofErr w:type="spellEnd"/>
      <w:r w:rsidRPr="00FD7343">
        <w:rPr>
          <w:rFonts w:ascii="Times New Roman" w:hAnsi="Times New Roman" w:cs="Times New Roman"/>
        </w:rPr>
        <w:t xml:space="preserve"> Senter for KI og kreativitet, ett av seks nasjonale KI-sentre finansiert av Forskningsrådet. Senteret arbeider med KI i, for og gjennom kreative prosesser. Det er et mål å utvikle en stor, norsk, multimodal KI i samarbeid med Nasjonalbiblioteket. Det er også </w:t>
      </w:r>
      <w:proofErr w:type="gramStart"/>
      <w:r w:rsidRPr="00FD7343">
        <w:rPr>
          <w:rFonts w:ascii="Times New Roman" w:hAnsi="Times New Roman" w:cs="Times New Roman"/>
        </w:rPr>
        <w:t>fokus</w:t>
      </w:r>
      <w:proofErr w:type="gramEnd"/>
      <w:r w:rsidRPr="00FD7343">
        <w:rPr>
          <w:rFonts w:ascii="Times New Roman" w:hAnsi="Times New Roman" w:cs="Times New Roman"/>
        </w:rPr>
        <w:t xml:space="preserve"> på små modeller som kan kjøres i sanntid og som krever helt andre mekanismer for kjøring på personlige enheter (PCer, mobiler, nettbrett, integrerte systemer, m.m.).</w:t>
      </w:r>
    </w:p>
    <w:p w14:paraId="4BE2632A"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 xml:space="preserve">Tabell 2 bør få nye rader for </w:t>
      </w:r>
      <w:proofErr w:type="spellStart"/>
      <w:r w:rsidRPr="00FD7343">
        <w:rPr>
          <w:rFonts w:ascii="Times New Roman" w:hAnsi="Times New Roman" w:cs="Times New Roman"/>
        </w:rPr>
        <w:t>MishMash</w:t>
      </w:r>
      <w:proofErr w:type="spellEnd"/>
      <w:r w:rsidRPr="00FD7343">
        <w:rPr>
          <w:rFonts w:ascii="Times New Roman" w:hAnsi="Times New Roman" w:cs="Times New Roman"/>
        </w:rPr>
        <w:t xml:space="preserve"> og </w:t>
      </w:r>
      <w:proofErr w:type="spellStart"/>
      <w:r w:rsidRPr="00FD7343">
        <w:rPr>
          <w:rFonts w:ascii="Times New Roman" w:hAnsi="Times New Roman" w:cs="Times New Roman"/>
        </w:rPr>
        <w:t>HumanLab</w:t>
      </w:r>
      <w:proofErr w:type="spellEnd"/>
      <w:r w:rsidRPr="00FD7343">
        <w:rPr>
          <w:rFonts w:ascii="Times New Roman" w:hAnsi="Times New Roman" w:cs="Times New Roman"/>
        </w:rPr>
        <w:t>:</w:t>
      </w:r>
    </w:p>
    <w:p w14:paraId="4703162D"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HF</w:t>
      </w:r>
      <w:r w:rsidRPr="00FD7343">
        <w:rPr>
          <w:rFonts w:ascii="Times New Roman" w:hAnsi="Times New Roman" w:cs="Times New Roman"/>
        </w:rPr>
        <w:tab/>
        <w:t>Løsning for sikker håndtering av multimodale data (</w:t>
      </w:r>
      <w:proofErr w:type="spellStart"/>
      <w:r w:rsidRPr="00FD7343">
        <w:rPr>
          <w:rFonts w:ascii="Times New Roman" w:hAnsi="Times New Roman" w:cs="Times New Roman"/>
        </w:rPr>
        <w:t>HumanLab</w:t>
      </w:r>
      <w:proofErr w:type="spellEnd"/>
      <w:r w:rsidRPr="00FD7343">
        <w:rPr>
          <w:rFonts w:ascii="Times New Roman" w:hAnsi="Times New Roman" w:cs="Times New Roman"/>
        </w:rPr>
        <w:t>)</w:t>
      </w:r>
      <w:r w:rsidRPr="00FD7343">
        <w:rPr>
          <w:rFonts w:ascii="Times New Roman" w:hAnsi="Times New Roman" w:cs="Times New Roman"/>
        </w:rPr>
        <w:tab/>
        <w:t>5</w:t>
      </w:r>
      <w:r w:rsidRPr="00FD7343">
        <w:rPr>
          <w:rFonts w:ascii="Times New Roman" w:hAnsi="Times New Roman" w:cs="Times New Roman"/>
        </w:rPr>
        <w:tab/>
        <w:t>IMV/ILN</w:t>
      </w:r>
    </w:p>
    <w:p w14:paraId="5C76A6F8"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HF</w:t>
      </w:r>
      <w:r w:rsidRPr="00FD7343">
        <w:rPr>
          <w:rFonts w:ascii="Times New Roman" w:hAnsi="Times New Roman" w:cs="Times New Roman"/>
        </w:rPr>
        <w:tab/>
        <w:t>Norsk multimodal modell (</w:t>
      </w:r>
      <w:proofErr w:type="spellStart"/>
      <w:r w:rsidRPr="00FD7343">
        <w:rPr>
          <w:rFonts w:ascii="Times New Roman" w:hAnsi="Times New Roman" w:cs="Times New Roman"/>
        </w:rPr>
        <w:t>MishMash</w:t>
      </w:r>
      <w:proofErr w:type="spellEnd"/>
      <w:r w:rsidRPr="00FD7343">
        <w:rPr>
          <w:rFonts w:ascii="Times New Roman" w:hAnsi="Times New Roman" w:cs="Times New Roman"/>
        </w:rPr>
        <w:t>)</w:t>
      </w:r>
      <w:r w:rsidRPr="00FD7343">
        <w:rPr>
          <w:rFonts w:ascii="Times New Roman" w:hAnsi="Times New Roman" w:cs="Times New Roman"/>
        </w:rPr>
        <w:tab/>
        <w:t>5-100</w:t>
      </w:r>
      <w:r w:rsidRPr="00FD7343">
        <w:rPr>
          <w:rFonts w:ascii="Times New Roman" w:hAnsi="Times New Roman" w:cs="Times New Roman"/>
        </w:rPr>
        <w:tab/>
        <w:t>IMV++</w:t>
      </w:r>
    </w:p>
    <w:p w14:paraId="74947819" w14:textId="77777777" w:rsidR="003D6844" w:rsidRDefault="00FD7343" w:rsidP="00FD7343">
      <w:pPr>
        <w:rPr>
          <w:rFonts w:ascii="Times New Roman" w:hAnsi="Times New Roman" w:cs="Times New Roman"/>
        </w:rPr>
      </w:pPr>
      <w:r w:rsidRPr="00FD7343">
        <w:rPr>
          <w:rFonts w:ascii="Times New Roman" w:hAnsi="Times New Roman" w:cs="Times New Roman"/>
        </w:rPr>
        <w:t>Beløpet for multimodal modell må vurderes opp mot behovet for frikjøp av materiale.</w:t>
      </w:r>
    </w:p>
    <w:p w14:paraId="653DC329" w14:textId="77777777" w:rsidR="003D6844" w:rsidRDefault="003D6844" w:rsidP="00FD7343">
      <w:pPr>
        <w:rPr>
          <w:rFonts w:ascii="Times New Roman" w:hAnsi="Times New Roman" w:cs="Times New Roman"/>
        </w:rPr>
      </w:pPr>
    </w:p>
    <w:p w14:paraId="7DC05DDB" w14:textId="2EE07926" w:rsidR="00FD7343" w:rsidRPr="003D6844" w:rsidRDefault="00FD7343" w:rsidP="00FD7343">
      <w:pPr>
        <w:rPr>
          <w:rFonts w:ascii="Times New Roman" w:hAnsi="Times New Roman" w:cs="Times New Roman"/>
        </w:rPr>
      </w:pPr>
      <w:r w:rsidRPr="00FD7343">
        <w:rPr>
          <w:rFonts w:ascii="Times New Roman" w:hAnsi="Times New Roman" w:cs="Times New Roman"/>
          <w:b/>
          <w:bCs/>
        </w:rPr>
        <w:t>Laboratorievirksomhet</w:t>
      </w:r>
    </w:p>
    <w:p w14:paraId="33894A02"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Under "Oppfølgingspunkter" foreslår vi å justere første avsnitt:</w:t>
      </w:r>
    </w:p>
    <w:p w14:paraId="7705E86D" w14:textId="34E8EE7E" w:rsidR="00FD7343" w:rsidRDefault="00FD7343" w:rsidP="00FD7343">
      <w:pPr>
        <w:rPr>
          <w:rFonts w:ascii="Times New Roman" w:hAnsi="Times New Roman" w:cs="Times New Roman"/>
        </w:rPr>
      </w:pPr>
      <w:r w:rsidRPr="00FD7343">
        <w:rPr>
          <w:rFonts w:ascii="Times New Roman" w:hAnsi="Times New Roman" w:cs="Times New Roman"/>
        </w:rPr>
        <w:t xml:space="preserve">Et strategisk viktig grep for laboratorievirksomhet innen HUMSAM-feltet er å utrede mulighetene for samlokalisering og/eller samorganisering av laboratorier som har sammenfallende behov og bruker like metoder. Gode løsninger for utvikling og drift av slike laboratorier er vesentlig. Mange miljøer har like problemer knyttet til håndtering av brukere, utlån av utstyr, og teknisk-økonomisk tilrettelegging i </w:t>
      </w:r>
      <w:proofErr w:type="spellStart"/>
      <w:r w:rsidRPr="00FD7343">
        <w:rPr>
          <w:rFonts w:ascii="Times New Roman" w:hAnsi="Times New Roman" w:cs="Times New Roman"/>
        </w:rPr>
        <w:t>Bookit</w:t>
      </w:r>
      <w:proofErr w:type="spellEnd"/>
      <w:r w:rsidRPr="00FD7343">
        <w:rPr>
          <w:rFonts w:ascii="Times New Roman" w:hAnsi="Times New Roman" w:cs="Times New Roman"/>
        </w:rPr>
        <w:t>. Det bør utvikles løsninger og etableres kompetanse som alle disse miljøene kan dra nytte av.</w:t>
      </w:r>
    </w:p>
    <w:p w14:paraId="3D9661C5" w14:textId="77777777" w:rsidR="00FD7343" w:rsidRDefault="00FD7343" w:rsidP="00FD7343">
      <w:pPr>
        <w:rPr>
          <w:rFonts w:ascii="Times New Roman" w:hAnsi="Times New Roman" w:cs="Times New Roman"/>
        </w:rPr>
      </w:pPr>
    </w:p>
    <w:p w14:paraId="0501DFAC" w14:textId="751FBD37" w:rsidR="00FD7343" w:rsidRPr="00FD7343" w:rsidRDefault="00FD7343" w:rsidP="00FD7343">
      <w:pPr>
        <w:rPr>
          <w:rFonts w:ascii="Times New Roman" w:hAnsi="Times New Roman" w:cs="Times New Roman"/>
          <w:b/>
          <w:bCs/>
        </w:rPr>
      </w:pPr>
      <w:r w:rsidRPr="00FD7343">
        <w:rPr>
          <w:rFonts w:ascii="Times New Roman" w:hAnsi="Times New Roman" w:cs="Times New Roman"/>
          <w:b/>
          <w:bCs/>
        </w:rPr>
        <w:t xml:space="preserve">Kompetansemiljøer </w:t>
      </w:r>
    </w:p>
    <w:p w14:paraId="0CBEB28C" w14:textId="77777777" w:rsidR="00FD7343" w:rsidRPr="00FD7343" w:rsidRDefault="00FD7343" w:rsidP="00FD7343">
      <w:pPr>
        <w:rPr>
          <w:rFonts w:ascii="Times New Roman" w:hAnsi="Times New Roman" w:cs="Times New Roman"/>
        </w:rPr>
      </w:pPr>
      <w:r w:rsidRPr="00FD7343">
        <w:rPr>
          <w:rFonts w:ascii="Times New Roman" w:hAnsi="Times New Roman" w:cs="Times New Roman"/>
        </w:rPr>
        <w:t xml:space="preserve">En justering av C2HO som </w:t>
      </w:r>
      <w:proofErr w:type="spellStart"/>
      <w:r w:rsidRPr="00FD7343">
        <w:rPr>
          <w:rFonts w:ascii="Times New Roman" w:hAnsi="Times New Roman" w:cs="Times New Roman"/>
        </w:rPr>
        <w:t>hub</w:t>
      </w:r>
      <w:proofErr w:type="spellEnd"/>
      <w:r w:rsidRPr="00FD7343">
        <w:rPr>
          <w:rFonts w:ascii="Times New Roman" w:hAnsi="Times New Roman" w:cs="Times New Roman"/>
        </w:rPr>
        <w:t>-noder.</w:t>
      </w:r>
    </w:p>
    <w:p w14:paraId="7CA7A039" w14:textId="0AD4641A" w:rsidR="00FD7343" w:rsidRDefault="00FD7343" w:rsidP="00FD7343">
      <w:pPr>
        <w:rPr>
          <w:rFonts w:ascii="Times New Roman" w:hAnsi="Times New Roman" w:cs="Times New Roman"/>
        </w:rPr>
      </w:pPr>
      <w:r w:rsidRPr="00FD7343">
        <w:rPr>
          <w:rFonts w:ascii="Times New Roman" w:hAnsi="Times New Roman" w:cs="Times New Roman"/>
        </w:rPr>
        <w:t xml:space="preserve">Samlet sett har </w:t>
      </w:r>
      <w:proofErr w:type="spellStart"/>
      <w:r w:rsidRPr="00FD7343">
        <w:rPr>
          <w:rFonts w:ascii="Times New Roman" w:hAnsi="Times New Roman" w:cs="Times New Roman"/>
        </w:rPr>
        <w:t>hub</w:t>
      </w:r>
      <w:proofErr w:type="spellEnd"/>
      <w:r w:rsidRPr="00FD7343">
        <w:rPr>
          <w:rFonts w:ascii="Times New Roman" w:hAnsi="Times New Roman" w:cs="Times New Roman"/>
        </w:rPr>
        <w:t xml:space="preserve">-node-midlene fra e-infrastruktur bidratt til viktig kompetansebygging og vært viktige for å tiltrekke seg eksterne midler, slik som </w:t>
      </w:r>
      <w:proofErr w:type="spellStart"/>
      <w:r w:rsidRPr="00FD7343">
        <w:rPr>
          <w:rFonts w:ascii="Times New Roman" w:hAnsi="Times New Roman" w:cs="Times New Roman"/>
        </w:rPr>
        <w:t>MishMash</w:t>
      </w:r>
      <w:proofErr w:type="spellEnd"/>
      <w:r w:rsidRPr="00FD7343">
        <w:rPr>
          <w:rFonts w:ascii="Times New Roman" w:hAnsi="Times New Roman" w:cs="Times New Roman"/>
        </w:rPr>
        <w:t xml:space="preserve"> som bygger videre på C2HO-kompetansen og -nettverket.</w:t>
      </w:r>
    </w:p>
    <w:p w14:paraId="6D137661" w14:textId="77777777" w:rsidR="00FD7343" w:rsidRDefault="00FD7343" w:rsidP="00FD7343">
      <w:pPr>
        <w:rPr>
          <w:rFonts w:ascii="Times New Roman" w:hAnsi="Times New Roman" w:cs="Times New Roman"/>
        </w:rPr>
      </w:pPr>
    </w:p>
    <w:p w14:paraId="1F2589C6" w14:textId="4A2D640A" w:rsidR="006137BE" w:rsidRPr="006137BE" w:rsidRDefault="006137BE" w:rsidP="006137BE">
      <w:pPr>
        <w:rPr>
          <w:rFonts w:ascii="Times New Roman" w:hAnsi="Times New Roman" w:cs="Times New Roman"/>
          <w:b/>
          <w:bCs/>
          <w:color w:val="0B769F" w:themeColor="accent4" w:themeShade="BF"/>
        </w:rPr>
      </w:pPr>
      <w:r w:rsidRPr="006137BE">
        <w:rPr>
          <w:rFonts w:ascii="Times New Roman" w:hAnsi="Times New Roman" w:cs="Times New Roman"/>
          <w:b/>
          <w:bCs/>
          <w:color w:val="0B769F" w:themeColor="accent4" w:themeShade="BF"/>
        </w:rPr>
        <w:t xml:space="preserve">Konkrete </w:t>
      </w:r>
      <w:proofErr w:type="spellStart"/>
      <w:r w:rsidRPr="006137BE">
        <w:rPr>
          <w:rFonts w:ascii="Times New Roman" w:hAnsi="Times New Roman" w:cs="Times New Roman"/>
          <w:b/>
          <w:bCs/>
          <w:color w:val="0B769F" w:themeColor="accent4" w:themeShade="BF"/>
        </w:rPr>
        <w:t>tekstjusteringer</w:t>
      </w:r>
      <w:proofErr w:type="spellEnd"/>
      <w:r w:rsidRPr="006137BE">
        <w:rPr>
          <w:rFonts w:ascii="Times New Roman" w:hAnsi="Times New Roman" w:cs="Times New Roman"/>
          <w:b/>
          <w:bCs/>
          <w:color w:val="0B769F" w:themeColor="accent4" w:themeShade="BF"/>
        </w:rPr>
        <w:t xml:space="preserve"> </w:t>
      </w:r>
    </w:p>
    <w:p w14:paraId="5A69AE09" w14:textId="57292125" w:rsidR="006137BE" w:rsidRPr="006137BE" w:rsidRDefault="006137BE" w:rsidP="006137BE">
      <w:pPr>
        <w:rPr>
          <w:rFonts w:ascii="Times New Roman" w:hAnsi="Times New Roman" w:cs="Times New Roman"/>
        </w:rPr>
      </w:pPr>
      <w:r>
        <w:rPr>
          <w:rFonts w:ascii="Times New Roman" w:hAnsi="Times New Roman" w:cs="Times New Roman"/>
        </w:rPr>
        <w:t>E</w:t>
      </w:r>
      <w:r w:rsidRPr="006137BE">
        <w:rPr>
          <w:rFonts w:ascii="Times New Roman" w:hAnsi="Times New Roman" w:cs="Times New Roman"/>
        </w:rPr>
        <w:t xml:space="preserve">ndring på s. 4: </w:t>
      </w:r>
    </w:p>
    <w:p w14:paraId="23466DFB" w14:textId="77777777" w:rsidR="006137BE" w:rsidRPr="006137BE" w:rsidRDefault="006137BE" w:rsidP="006137BE">
      <w:pPr>
        <w:ind w:firstLine="708"/>
        <w:rPr>
          <w:rFonts w:ascii="Times New Roman" w:hAnsi="Times New Roman" w:cs="Times New Roman"/>
        </w:rPr>
      </w:pPr>
      <w:r w:rsidRPr="006137BE">
        <w:rPr>
          <w:rFonts w:ascii="Times New Roman" w:hAnsi="Times New Roman" w:cs="Times New Roman"/>
        </w:rPr>
        <w:t>Fra:</w:t>
      </w:r>
    </w:p>
    <w:p w14:paraId="7B7BA2BF" w14:textId="5FE9728A" w:rsidR="006137BE" w:rsidRPr="006137BE" w:rsidRDefault="006137BE" w:rsidP="006137BE">
      <w:pPr>
        <w:ind w:left="708"/>
        <w:rPr>
          <w:rFonts w:ascii="Times New Roman" w:hAnsi="Times New Roman" w:cs="Times New Roman"/>
        </w:rPr>
      </w:pPr>
      <w:r w:rsidRPr="006137BE">
        <w:rPr>
          <w:rFonts w:ascii="Times New Roman" w:hAnsi="Times New Roman" w:cs="Times New Roman"/>
        </w:rPr>
        <w:t>«For de største og viktigste databasene har HUMSAM-forskere hatt godt gjennomslag i Norges forskningsråds infrastrukturprogram.»</w:t>
      </w:r>
    </w:p>
    <w:p w14:paraId="511F8653" w14:textId="77777777" w:rsidR="006137BE" w:rsidRPr="006137BE" w:rsidRDefault="006137BE" w:rsidP="006137BE">
      <w:pPr>
        <w:ind w:firstLine="708"/>
        <w:rPr>
          <w:rFonts w:ascii="Times New Roman" w:hAnsi="Times New Roman" w:cs="Times New Roman"/>
        </w:rPr>
      </w:pPr>
      <w:r w:rsidRPr="006137BE">
        <w:rPr>
          <w:rFonts w:ascii="Times New Roman" w:hAnsi="Times New Roman" w:cs="Times New Roman"/>
        </w:rPr>
        <w:t>Til:</w:t>
      </w:r>
    </w:p>
    <w:p w14:paraId="2F012980" w14:textId="2709A1AE" w:rsidR="006137BE" w:rsidRDefault="006137BE" w:rsidP="006137BE">
      <w:pPr>
        <w:ind w:left="705"/>
        <w:rPr>
          <w:rFonts w:ascii="Times New Roman" w:hAnsi="Times New Roman" w:cs="Times New Roman"/>
        </w:rPr>
      </w:pPr>
      <w:r w:rsidRPr="006137BE">
        <w:rPr>
          <w:rFonts w:ascii="Times New Roman" w:hAnsi="Times New Roman" w:cs="Times New Roman"/>
        </w:rPr>
        <w:t>«HUMSAM-forskere har hatt godt gjennomslag for flere store og viktige databaser i Norges forskningsråds infrastrukturprogram.»</w:t>
      </w:r>
    </w:p>
    <w:p w14:paraId="5522BE26" w14:textId="77777777" w:rsidR="00FD7343" w:rsidRDefault="00FD7343">
      <w:pPr>
        <w:rPr>
          <w:rFonts w:ascii="Times New Roman" w:hAnsi="Times New Roman" w:cs="Times New Roman"/>
        </w:rPr>
      </w:pPr>
    </w:p>
    <w:p w14:paraId="0CB0C6C0" w14:textId="77777777" w:rsidR="00F34B4E" w:rsidRDefault="00F34B4E">
      <w:pPr>
        <w:rPr>
          <w:rFonts w:ascii="Times New Roman" w:hAnsi="Times New Roman" w:cs="Times New Roman"/>
        </w:rPr>
      </w:pPr>
    </w:p>
    <w:p w14:paraId="54F063EA" w14:textId="77777777" w:rsidR="00F34B4E" w:rsidRDefault="00F34B4E">
      <w:pPr>
        <w:rPr>
          <w:rFonts w:ascii="Times New Roman" w:hAnsi="Times New Roman" w:cs="Times New Roman"/>
        </w:rPr>
      </w:pPr>
    </w:p>
    <w:p w14:paraId="1E291EE3" w14:textId="77777777" w:rsidR="00F34B4E" w:rsidRDefault="00F34B4E">
      <w:pPr>
        <w:rPr>
          <w:rFonts w:ascii="Times New Roman" w:hAnsi="Times New Roman" w:cs="Times New Roman"/>
        </w:rPr>
      </w:pPr>
    </w:p>
    <w:p w14:paraId="584B9AFE" w14:textId="77777777" w:rsidR="00F34B4E" w:rsidRDefault="00F34B4E">
      <w:pPr>
        <w:rPr>
          <w:rFonts w:ascii="Times New Roman" w:hAnsi="Times New Roman" w:cs="Times New Roman"/>
        </w:rPr>
      </w:pPr>
    </w:p>
    <w:p w14:paraId="19706723" w14:textId="77777777" w:rsidR="00F34B4E" w:rsidRDefault="00F34B4E">
      <w:pPr>
        <w:rPr>
          <w:rFonts w:ascii="Times New Roman" w:hAnsi="Times New Roman" w:cs="Times New Roman"/>
        </w:rPr>
      </w:pPr>
    </w:p>
    <w:p w14:paraId="682A39F9" w14:textId="77777777" w:rsidR="00F34B4E" w:rsidRDefault="00F34B4E">
      <w:pPr>
        <w:rPr>
          <w:rFonts w:ascii="Times New Roman" w:hAnsi="Times New Roman" w:cs="Times New Roman"/>
        </w:rPr>
      </w:pPr>
    </w:p>
    <w:p w14:paraId="6C0B29CB" w14:textId="77777777" w:rsidR="00F34B4E" w:rsidRDefault="00F34B4E">
      <w:pPr>
        <w:rPr>
          <w:rFonts w:ascii="Times New Roman" w:hAnsi="Times New Roman" w:cs="Times New Roman"/>
        </w:rPr>
      </w:pPr>
    </w:p>
    <w:p w14:paraId="14A20EDF" w14:textId="77777777" w:rsidR="00F34B4E" w:rsidRDefault="00F34B4E">
      <w:pPr>
        <w:rPr>
          <w:rFonts w:ascii="Times New Roman" w:hAnsi="Times New Roman" w:cs="Times New Roman"/>
        </w:rPr>
      </w:pPr>
    </w:p>
    <w:p w14:paraId="1FF844C8" w14:textId="77777777" w:rsidR="00F34B4E" w:rsidRDefault="00F34B4E">
      <w:pPr>
        <w:rPr>
          <w:rFonts w:ascii="Times New Roman" w:hAnsi="Times New Roman" w:cs="Times New Roman"/>
        </w:rPr>
      </w:pPr>
    </w:p>
    <w:p w14:paraId="57635185" w14:textId="77777777" w:rsidR="003D6844" w:rsidRDefault="003D6844">
      <w:pPr>
        <w:rPr>
          <w:rFonts w:ascii="Times New Roman" w:hAnsi="Times New Roman" w:cs="Times New Roman"/>
        </w:rPr>
      </w:pPr>
    </w:p>
    <w:p w14:paraId="1E9EF841" w14:textId="0D74DD88" w:rsidR="003D6844" w:rsidRPr="003D6844" w:rsidRDefault="006137BE">
      <w:pPr>
        <w:rPr>
          <w:rFonts w:ascii="Times New Roman" w:hAnsi="Times New Roman" w:cs="Times New Roman"/>
          <w:b/>
          <w:bCs/>
          <w:color w:val="0B769F" w:themeColor="accent4" w:themeShade="BF"/>
          <w:sz w:val="24"/>
          <w:szCs w:val="24"/>
        </w:rPr>
      </w:pPr>
      <w:r w:rsidRPr="006137BE">
        <w:rPr>
          <w:rFonts w:ascii="Times New Roman" w:hAnsi="Times New Roman" w:cs="Times New Roman"/>
          <w:b/>
          <w:bCs/>
          <w:color w:val="0B769F" w:themeColor="accent4" w:themeShade="BF"/>
          <w:sz w:val="24"/>
          <w:szCs w:val="24"/>
        </w:rPr>
        <w:t>Andre forslag</w:t>
      </w:r>
    </w:p>
    <w:p w14:paraId="1C48A157" w14:textId="667481A8" w:rsidR="006137BE" w:rsidRPr="006137BE" w:rsidRDefault="006137BE">
      <w:pPr>
        <w:rPr>
          <w:rFonts w:ascii="Times New Roman" w:hAnsi="Times New Roman" w:cs="Times New Roman"/>
          <w:b/>
          <w:bCs/>
        </w:rPr>
      </w:pPr>
      <w:r w:rsidRPr="006137BE">
        <w:rPr>
          <w:noProof/>
        </w:rPr>
        <w:drawing>
          <wp:inline distT="0" distB="0" distL="0" distR="0" wp14:anchorId="7F3096E7" wp14:editId="7370D1CC">
            <wp:extent cx="5731510" cy="3627120"/>
            <wp:effectExtent l="0" t="0" r="2540" b="0"/>
            <wp:docPr id="48660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627120"/>
                    </a:xfrm>
                    <a:prstGeom prst="rect">
                      <a:avLst/>
                    </a:prstGeom>
                    <a:noFill/>
                    <a:ln>
                      <a:noFill/>
                    </a:ln>
                  </pic:spPr>
                </pic:pic>
              </a:graphicData>
            </a:graphic>
          </wp:inline>
        </w:drawing>
      </w:r>
    </w:p>
    <w:p w14:paraId="2C7C9857" w14:textId="6F55A9B7" w:rsidR="006137BE" w:rsidRDefault="00FD7343">
      <w:pPr>
        <w:rPr>
          <w:rFonts w:ascii="Times New Roman" w:hAnsi="Times New Roman" w:cs="Times New Roman"/>
          <w:b/>
          <w:bCs/>
        </w:rPr>
      </w:pPr>
      <w:r w:rsidRPr="00FD7343">
        <w:rPr>
          <w:rFonts w:ascii="Times New Roman" w:hAnsi="Times New Roman" w:cs="Times New Roman"/>
          <w:b/>
          <w:bCs/>
        </w:rPr>
        <w:t>Generelle beskrivelser av forskningsinfrastruktur</w:t>
      </w:r>
    </w:p>
    <w:p w14:paraId="36D6C47A" w14:textId="21F66E38" w:rsidR="00FD7343" w:rsidRDefault="00FD7343">
      <w:pPr>
        <w:rPr>
          <w:rFonts w:ascii="Times New Roman" w:hAnsi="Times New Roman" w:cs="Times New Roman"/>
        </w:rPr>
      </w:pPr>
      <w:r w:rsidRPr="009D624A">
        <w:rPr>
          <w:rFonts w:ascii="Times New Roman" w:hAnsi="Times New Roman" w:cs="Times New Roman"/>
        </w:rPr>
        <w:t>Ins</w:t>
      </w:r>
      <w:r w:rsidR="009D624A" w:rsidRPr="009D624A">
        <w:rPr>
          <w:rFonts w:ascii="Times New Roman" w:hAnsi="Times New Roman" w:cs="Times New Roman"/>
        </w:rPr>
        <w:t>t</w:t>
      </w:r>
      <w:r w:rsidRPr="009D624A">
        <w:rPr>
          <w:rFonts w:ascii="Times New Roman" w:hAnsi="Times New Roman" w:cs="Times New Roman"/>
        </w:rPr>
        <w:t>itutt for arkeologi, konservering og historiske studier (IAKH) har meldt inn et behov for å oppdatere veikartteksten på de infrastrukturer som dette instituttet besitter og som i de sener</w:t>
      </w:r>
      <w:r w:rsidR="009D624A">
        <w:rPr>
          <w:rFonts w:ascii="Times New Roman" w:hAnsi="Times New Roman" w:cs="Times New Roman"/>
        </w:rPr>
        <w:t>e</w:t>
      </w:r>
      <w:r w:rsidRPr="009D624A">
        <w:rPr>
          <w:rFonts w:ascii="Times New Roman" w:hAnsi="Times New Roman" w:cs="Times New Roman"/>
        </w:rPr>
        <w:t xml:space="preserve"> årene har gjennomgått omfattend</w:t>
      </w:r>
      <w:r w:rsidR="009D624A" w:rsidRPr="009D624A">
        <w:rPr>
          <w:rFonts w:ascii="Times New Roman" w:hAnsi="Times New Roman" w:cs="Times New Roman"/>
        </w:rPr>
        <w:t>e</w:t>
      </w:r>
      <w:r w:rsidRPr="009D624A">
        <w:rPr>
          <w:rFonts w:ascii="Times New Roman" w:hAnsi="Times New Roman" w:cs="Times New Roman"/>
        </w:rPr>
        <w:t xml:space="preserve"> oppgr</w:t>
      </w:r>
      <w:r w:rsidR="009D624A" w:rsidRPr="009D624A">
        <w:rPr>
          <w:rFonts w:ascii="Times New Roman" w:hAnsi="Times New Roman" w:cs="Times New Roman"/>
        </w:rPr>
        <w:t>a</w:t>
      </w:r>
      <w:r w:rsidRPr="009D624A">
        <w:rPr>
          <w:rFonts w:ascii="Times New Roman" w:hAnsi="Times New Roman" w:cs="Times New Roman"/>
        </w:rPr>
        <w:t>derin</w:t>
      </w:r>
      <w:r w:rsidR="009D624A" w:rsidRPr="009D624A">
        <w:rPr>
          <w:rFonts w:ascii="Times New Roman" w:hAnsi="Times New Roman" w:cs="Times New Roman"/>
        </w:rPr>
        <w:t>g</w:t>
      </w:r>
      <w:r w:rsidRPr="009D624A">
        <w:rPr>
          <w:rFonts w:ascii="Times New Roman" w:hAnsi="Times New Roman" w:cs="Times New Roman"/>
        </w:rPr>
        <w:t xml:space="preserve">er og endringer. </w:t>
      </w:r>
      <w:r w:rsidR="009D624A">
        <w:rPr>
          <w:rFonts w:ascii="Times New Roman" w:hAnsi="Times New Roman" w:cs="Times New Roman"/>
        </w:rPr>
        <w:t xml:space="preserve">Her er en gjengivelse av instituttets innspill: </w:t>
      </w:r>
    </w:p>
    <w:p w14:paraId="24F43B8B" w14:textId="4DD23A56" w:rsidR="009D624A" w:rsidRDefault="009D624A" w:rsidP="009D624A">
      <w:pPr>
        <w:rPr>
          <w:rFonts w:ascii="Times New Roman" w:hAnsi="Times New Roman" w:cs="Times New Roman"/>
        </w:rPr>
      </w:pPr>
      <w:r w:rsidRPr="009D624A">
        <w:rPr>
          <w:rFonts w:ascii="Times New Roman" w:hAnsi="Times New Roman" w:cs="Times New Roman"/>
        </w:rPr>
        <w:t>Basert på erfaringer ved flyttingen av konservering og etablering av ny grov-lab (prosesser som fremdeles ikke er fullført) ser IAKH behov for å heve anslått kostnadsbehov til 5 MNOK (fra 1MNOK i siste veikart).</w:t>
      </w:r>
    </w:p>
    <w:p w14:paraId="7703F1D6" w14:textId="77777777" w:rsidR="003D6844" w:rsidRPr="009D624A" w:rsidRDefault="003D6844" w:rsidP="009D624A">
      <w:pPr>
        <w:rPr>
          <w:rFonts w:ascii="Times New Roman" w:hAnsi="Times New Roman" w:cs="Times New Roman"/>
        </w:rPr>
      </w:pPr>
    </w:p>
    <w:p w14:paraId="489CF8EB" w14:textId="5FF3D125" w:rsidR="009D624A" w:rsidRPr="009D624A" w:rsidRDefault="009D624A" w:rsidP="009D624A">
      <w:pPr>
        <w:rPr>
          <w:rFonts w:ascii="Times New Roman" w:hAnsi="Times New Roman" w:cs="Times New Roman"/>
        </w:rPr>
      </w:pPr>
      <w:r w:rsidRPr="009D624A">
        <w:rPr>
          <w:rFonts w:ascii="Times New Roman" w:hAnsi="Times New Roman" w:cs="Times New Roman"/>
        </w:rPr>
        <w:t>Oppsummering av endring</w:t>
      </w:r>
      <w:r w:rsidR="003D6844">
        <w:rPr>
          <w:rFonts w:ascii="Times New Roman" w:hAnsi="Times New Roman" w:cs="Times New Roman"/>
        </w:rPr>
        <w:t>sforslag</w:t>
      </w:r>
      <w:r w:rsidRPr="009D624A">
        <w:rPr>
          <w:rFonts w:ascii="Times New Roman" w:hAnsi="Times New Roman" w:cs="Times New Roman"/>
        </w:rPr>
        <w:t>:</w:t>
      </w:r>
    </w:p>
    <w:p w14:paraId="49063CC4" w14:textId="1089168E"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Som et av instituttene på HUMSAM med tung "fysisk" infrastruktur foreslår IAKH at man trekker frem denne siden av infrastrukturen enda tydeligere i kulepunktene fremst i veikartet. Per nå fremstår laboratorier som et underordnet tiltak etter digital infrastruktur.</w:t>
      </w:r>
    </w:p>
    <w:p w14:paraId="0F560C8A" w14:textId="1BFCD2D3"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IAKH foreslår at i tillegg til å knytte betydningen av sterk forskningsinfrastruktur til banebrytende forskning innen HUMSAM, bør man vektlegge at HFs arbeidslivsrelevante utdanningsprogrammer forbereder studenter for et arbeidsliv som i økende grad krever nye teknologiske og digitale ferdigheter (og infrastruktur).</w:t>
      </w:r>
    </w:p>
    <w:p w14:paraId="732BBBBC" w14:textId="688893EA"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 xml:space="preserve">Beskrivelsene av </w:t>
      </w:r>
      <w:proofErr w:type="spellStart"/>
      <w:r w:rsidRPr="009D624A">
        <w:rPr>
          <w:rFonts w:ascii="Times New Roman" w:hAnsi="Times New Roman" w:cs="Times New Roman"/>
        </w:rPr>
        <w:t>IAKHs</w:t>
      </w:r>
      <w:proofErr w:type="spellEnd"/>
      <w:r w:rsidRPr="009D624A">
        <w:rPr>
          <w:rFonts w:ascii="Times New Roman" w:hAnsi="Times New Roman" w:cs="Times New Roman"/>
        </w:rPr>
        <w:t xml:space="preserve"> laboratorier må oppdateres. Her føyes også </w:t>
      </w:r>
      <w:proofErr w:type="spellStart"/>
      <w:r w:rsidRPr="009D624A">
        <w:rPr>
          <w:rFonts w:ascii="Times New Roman" w:hAnsi="Times New Roman" w:cs="Times New Roman"/>
        </w:rPr>
        <w:t>EcoArch</w:t>
      </w:r>
      <w:proofErr w:type="spellEnd"/>
      <w:r w:rsidRPr="009D624A">
        <w:rPr>
          <w:rFonts w:ascii="Times New Roman" w:hAnsi="Times New Roman" w:cs="Times New Roman"/>
        </w:rPr>
        <w:t xml:space="preserve"> laben til. Forslag til ny tekst er lagt inn i kommentarene i </w:t>
      </w:r>
      <w:r w:rsidR="003D6844">
        <w:rPr>
          <w:rFonts w:ascii="Times New Roman" w:hAnsi="Times New Roman" w:cs="Times New Roman"/>
        </w:rPr>
        <w:t xml:space="preserve">eget </w:t>
      </w:r>
      <w:r w:rsidRPr="009D624A">
        <w:rPr>
          <w:rFonts w:ascii="Times New Roman" w:hAnsi="Times New Roman" w:cs="Times New Roman"/>
        </w:rPr>
        <w:t>dokument</w:t>
      </w:r>
    </w:p>
    <w:p w14:paraId="6FCDFE93" w14:textId="51C79D9F"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 xml:space="preserve">Beskrivelse av kompetansemiljøet knyttet til Norgeshistorie bør nevnes og beskrives under "Kompetansemiljøer". Forslag til tekst er lagt inn i kommentarene i </w:t>
      </w:r>
      <w:r w:rsidR="003D6844">
        <w:rPr>
          <w:rFonts w:ascii="Times New Roman" w:hAnsi="Times New Roman" w:cs="Times New Roman"/>
        </w:rPr>
        <w:t xml:space="preserve">samme </w:t>
      </w:r>
      <w:r w:rsidRPr="009D624A">
        <w:rPr>
          <w:rFonts w:ascii="Times New Roman" w:hAnsi="Times New Roman" w:cs="Times New Roman"/>
        </w:rPr>
        <w:t>dokument</w:t>
      </w:r>
      <w:r w:rsidR="003D6844">
        <w:rPr>
          <w:rFonts w:ascii="Times New Roman" w:hAnsi="Times New Roman" w:cs="Times New Roman"/>
        </w:rPr>
        <w:t>.</w:t>
      </w:r>
    </w:p>
    <w:p w14:paraId="4CAC412B" w14:textId="76DBB9D1"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IAKH foreslår at man prioriterer sikker og langsiktig drift av eksisterende laboratorier og fysisk infrastruktur, både økonomisk og gjennom etablering av tekniker/ingen</w:t>
      </w:r>
      <w:r w:rsidR="003D6844">
        <w:rPr>
          <w:rFonts w:ascii="Times New Roman" w:hAnsi="Times New Roman" w:cs="Times New Roman"/>
        </w:rPr>
        <w:t>i</w:t>
      </w:r>
      <w:r w:rsidRPr="009D624A">
        <w:rPr>
          <w:rFonts w:ascii="Times New Roman" w:hAnsi="Times New Roman" w:cs="Times New Roman"/>
        </w:rPr>
        <w:t>ørstillinger. Det foreslås at man utforsker behovet og mulighetene for å opprette disse på tvers av fagmiljøer utfra målrettet og samlet behovsanalyse (heller enn å satse på “sammenslåing” av laboratorier, som fremstår mindre realistisk).</w:t>
      </w:r>
    </w:p>
    <w:p w14:paraId="074CDA87" w14:textId="2D299B86" w:rsidR="009D624A" w:rsidRPr="009D624A" w:rsidRDefault="009D624A" w:rsidP="009D624A">
      <w:pPr>
        <w:rPr>
          <w:rFonts w:ascii="Times New Roman" w:hAnsi="Times New Roman" w:cs="Times New Roman"/>
        </w:rPr>
      </w:pPr>
      <w:r w:rsidRPr="009D624A">
        <w:rPr>
          <w:rFonts w:ascii="Times New Roman" w:hAnsi="Times New Roman" w:cs="Times New Roman"/>
        </w:rPr>
        <w:t>•</w:t>
      </w:r>
      <w:r>
        <w:rPr>
          <w:rFonts w:ascii="Times New Roman" w:hAnsi="Times New Roman" w:cs="Times New Roman"/>
        </w:rPr>
        <w:t xml:space="preserve"> </w:t>
      </w:r>
      <w:r w:rsidRPr="009D624A">
        <w:rPr>
          <w:rFonts w:ascii="Times New Roman" w:hAnsi="Times New Roman" w:cs="Times New Roman"/>
        </w:rPr>
        <w:t xml:space="preserve">IAKH foreslår at samlokalisering av </w:t>
      </w:r>
      <w:proofErr w:type="spellStart"/>
      <w:r w:rsidRPr="009D624A">
        <w:rPr>
          <w:rFonts w:ascii="Times New Roman" w:hAnsi="Times New Roman" w:cs="Times New Roman"/>
        </w:rPr>
        <w:t>IAKHs</w:t>
      </w:r>
      <w:proofErr w:type="spellEnd"/>
      <w:r w:rsidRPr="009D624A">
        <w:rPr>
          <w:rFonts w:ascii="Times New Roman" w:hAnsi="Times New Roman" w:cs="Times New Roman"/>
        </w:rPr>
        <w:t xml:space="preserve"> laboratorier i KBH beholdes som HFs prioritet (i </w:t>
      </w:r>
      <w:proofErr w:type="spellStart"/>
      <w:r w:rsidRPr="009D624A">
        <w:rPr>
          <w:rFonts w:ascii="Times New Roman" w:hAnsi="Times New Roman" w:cs="Times New Roman"/>
        </w:rPr>
        <w:t>tabel</w:t>
      </w:r>
      <w:proofErr w:type="spellEnd"/>
      <w:r w:rsidRPr="009D624A">
        <w:rPr>
          <w:rFonts w:ascii="Times New Roman" w:hAnsi="Times New Roman" w:cs="Times New Roman"/>
        </w:rPr>
        <w:t xml:space="preserve"> på side 21), men at kostnadsbehovet heves (basert på erfaringer ved flytting og tilpassing siste år). Siden siste oppdatering av veikartet har IAKH fått nye erfaringer og situasjonen har endret seg: Konserverings-laboratoriet er flyttet fra sentrum til Blindern, med betydelig større kostnader enn anslått. Her gjenstår det fremdeles ytterligere tilpassinger med tilhørende kostnader. Flytteprosessen av arkeologi-laboratoriet (med referansesamling, lab for steinteknologi og eksperimentell arkeologi) er allerede iverksatt og vil fortsette i 2027-28/29 med betydelig kostnader. I tillegg har IAKH fått et ERC </w:t>
      </w:r>
      <w:proofErr w:type="spellStart"/>
      <w:r w:rsidRPr="009D624A">
        <w:rPr>
          <w:rFonts w:ascii="Times New Roman" w:hAnsi="Times New Roman" w:cs="Times New Roman"/>
        </w:rPr>
        <w:t>Synergy</w:t>
      </w:r>
      <w:proofErr w:type="spellEnd"/>
      <w:r w:rsidRPr="009D624A">
        <w:rPr>
          <w:rFonts w:ascii="Times New Roman" w:hAnsi="Times New Roman" w:cs="Times New Roman"/>
        </w:rPr>
        <w:t xml:space="preserve"> prosjekt (</w:t>
      </w:r>
      <w:proofErr w:type="spellStart"/>
      <w:r w:rsidRPr="009D624A">
        <w:rPr>
          <w:rFonts w:ascii="Times New Roman" w:hAnsi="Times New Roman" w:cs="Times New Roman"/>
        </w:rPr>
        <w:t>EcoArch</w:t>
      </w:r>
      <w:proofErr w:type="spellEnd"/>
      <w:r w:rsidRPr="009D624A">
        <w:rPr>
          <w:rFonts w:ascii="Times New Roman" w:hAnsi="Times New Roman" w:cs="Times New Roman"/>
        </w:rPr>
        <w:t xml:space="preserve">) som vil føre til økt </w:t>
      </w:r>
      <w:proofErr w:type="spellStart"/>
      <w:r w:rsidRPr="009D624A">
        <w:rPr>
          <w:rFonts w:ascii="Times New Roman" w:hAnsi="Times New Roman" w:cs="Times New Roman"/>
        </w:rPr>
        <w:t>labvirksomhet</w:t>
      </w:r>
      <w:proofErr w:type="spellEnd"/>
      <w:r w:rsidRPr="009D624A">
        <w:rPr>
          <w:rFonts w:ascii="Times New Roman" w:hAnsi="Times New Roman" w:cs="Times New Roman"/>
        </w:rPr>
        <w:t xml:space="preserve"> med tilhørende tilpassing av infrastruktur og kostnader kommende år. Anslått kostnadsbehov er derfor hevet til 5 MNOK (fra 1 MNOK i siste veikart).</w:t>
      </w:r>
    </w:p>
    <w:p w14:paraId="3F25C0A2" w14:textId="77777777" w:rsidR="009D624A" w:rsidRDefault="009D624A">
      <w:pPr>
        <w:rPr>
          <w:rFonts w:ascii="Times New Roman" w:hAnsi="Times New Roman" w:cs="Times New Roman"/>
        </w:rPr>
      </w:pPr>
    </w:p>
    <w:p w14:paraId="3CD0666E" w14:textId="77777777" w:rsidR="009D624A" w:rsidRPr="009D624A" w:rsidRDefault="009D624A">
      <w:pPr>
        <w:rPr>
          <w:rFonts w:ascii="Times New Roman" w:hAnsi="Times New Roman" w:cs="Times New Roman"/>
        </w:rPr>
      </w:pPr>
    </w:p>
    <w:p w14:paraId="0A6082CB" w14:textId="77777777" w:rsidR="00FD7343" w:rsidRDefault="00FD7343">
      <w:pPr>
        <w:rPr>
          <w:rFonts w:ascii="Times New Roman" w:hAnsi="Times New Roman" w:cs="Times New Roman"/>
        </w:rPr>
      </w:pPr>
    </w:p>
    <w:p w14:paraId="298FCAD1" w14:textId="77777777" w:rsidR="002324C2" w:rsidRPr="002324C2" w:rsidRDefault="002324C2">
      <w:pPr>
        <w:rPr>
          <w:rFonts w:ascii="Times New Roman" w:hAnsi="Times New Roman" w:cs="Times New Roman"/>
        </w:rPr>
      </w:pPr>
    </w:p>
    <w:sectPr w:rsidR="002324C2" w:rsidRPr="00232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C2"/>
    <w:rsid w:val="0002562A"/>
    <w:rsid w:val="00057464"/>
    <w:rsid w:val="00167550"/>
    <w:rsid w:val="001D65B8"/>
    <w:rsid w:val="002324C2"/>
    <w:rsid w:val="003D6844"/>
    <w:rsid w:val="0056553B"/>
    <w:rsid w:val="006137BE"/>
    <w:rsid w:val="006B49FD"/>
    <w:rsid w:val="008F33FD"/>
    <w:rsid w:val="009D624A"/>
    <w:rsid w:val="00DA05B0"/>
    <w:rsid w:val="00EC64BB"/>
    <w:rsid w:val="00F34B4E"/>
    <w:rsid w:val="00FD734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4C5F"/>
  <w15:chartTrackingRefBased/>
  <w15:docId w15:val="{3C59904F-7C6E-4E6D-BA59-708779779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4C2"/>
    <w:rPr>
      <w:rFonts w:eastAsiaTheme="majorEastAsia" w:cstheme="majorBidi"/>
      <w:color w:val="272727" w:themeColor="text1" w:themeTint="D8"/>
    </w:rPr>
  </w:style>
  <w:style w:type="paragraph" w:styleId="Title">
    <w:name w:val="Title"/>
    <w:basedOn w:val="Normal"/>
    <w:next w:val="Normal"/>
    <w:link w:val="TitleChar"/>
    <w:uiPriority w:val="10"/>
    <w:qFormat/>
    <w:rsid w:val="00232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4C2"/>
    <w:pPr>
      <w:spacing w:before="160"/>
      <w:jc w:val="center"/>
    </w:pPr>
    <w:rPr>
      <w:i/>
      <w:iCs/>
      <w:color w:val="404040" w:themeColor="text1" w:themeTint="BF"/>
    </w:rPr>
  </w:style>
  <w:style w:type="character" w:customStyle="1" w:styleId="QuoteChar">
    <w:name w:val="Quote Char"/>
    <w:basedOn w:val="DefaultParagraphFont"/>
    <w:link w:val="Quote"/>
    <w:uiPriority w:val="29"/>
    <w:rsid w:val="002324C2"/>
    <w:rPr>
      <w:i/>
      <w:iCs/>
      <w:color w:val="404040" w:themeColor="text1" w:themeTint="BF"/>
    </w:rPr>
  </w:style>
  <w:style w:type="paragraph" w:styleId="ListParagraph">
    <w:name w:val="List Paragraph"/>
    <w:basedOn w:val="Normal"/>
    <w:uiPriority w:val="34"/>
    <w:qFormat/>
    <w:rsid w:val="002324C2"/>
    <w:pPr>
      <w:ind w:left="720"/>
      <w:contextualSpacing/>
    </w:pPr>
  </w:style>
  <w:style w:type="character" w:styleId="IntenseEmphasis">
    <w:name w:val="Intense Emphasis"/>
    <w:basedOn w:val="DefaultParagraphFont"/>
    <w:uiPriority w:val="21"/>
    <w:qFormat/>
    <w:rsid w:val="002324C2"/>
    <w:rPr>
      <w:i/>
      <w:iCs/>
      <w:color w:val="0F4761" w:themeColor="accent1" w:themeShade="BF"/>
    </w:rPr>
  </w:style>
  <w:style w:type="paragraph" w:styleId="IntenseQuote">
    <w:name w:val="Intense Quote"/>
    <w:basedOn w:val="Normal"/>
    <w:next w:val="Normal"/>
    <w:link w:val="IntenseQuoteChar"/>
    <w:uiPriority w:val="30"/>
    <w:qFormat/>
    <w:rsid w:val="00232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4C2"/>
    <w:rPr>
      <w:i/>
      <w:iCs/>
      <w:color w:val="0F4761" w:themeColor="accent1" w:themeShade="BF"/>
    </w:rPr>
  </w:style>
  <w:style w:type="character" w:styleId="IntenseReference">
    <w:name w:val="Intense Reference"/>
    <w:basedOn w:val="DefaultParagraphFont"/>
    <w:uiPriority w:val="32"/>
    <w:qFormat/>
    <w:rsid w:val="002324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8F713BAE78B7048859A8186F5C0A8B2" ma:contentTypeVersion="5" ma:contentTypeDescription="Opprett et nytt dokument." ma:contentTypeScope="" ma:versionID="e594e35fc879909e172b9d0d39eb519f">
  <xsd:schema xmlns:xsd="http://www.w3.org/2001/XMLSchema" xmlns:xs="http://www.w3.org/2001/XMLSchema" xmlns:p="http://schemas.microsoft.com/office/2006/metadata/properties" xmlns:ns1="http://schemas.microsoft.com/sharepoint/v3" xmlns:ns2="a2caf880-527f-404e-ac0d-4c48c70d668e" targetNamespace="http://schemas.microsoft.com/office/2006/metadata/properties" ma:root="true" ma:fieldsID="859ee9ddc2ec8864cb65568fcf54a26a" ns1:_="" ns2:_="">
    <xsd:import namespace="http://schemas.microsoft.com/sharepoint/v3"/>
    <xsd:import namespace="a2caf880-527f-404e-ac0d-4c48c70d66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Egenskaper for samordnet samsvarspolicy" ma:hidden="true" ma:internalName="_ip_UnifiedCompliancePolicyProperties">
      <xsd:simpleType>
        <xsd:restriction base="dms:Note"/>
      </xsd:simpleType>
    </xsd:element>
    <xsd:element name="_ip_UnifiedCompliancePolicyUIAction" ma:index="12"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caf880-527f-404e-ac0d-4c48c70d6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5838B36-41F6-444D-8446-14A656ADEF29}"/>
</file>

<file path=customXml/itemProps2.xml><?xml version="1.0" encoding="utf-8"?>
<ds:datastoreItem xmlns:ds="http://schemas.openxmlformats.org/officeDocument/2006/customXml" ds:itemID="{7737AA21-819B-4C8D-9F8E-578BC326A369}"/>
</file>

<file path=customXml/itemProps3.xml><?xml version="1.0" encoding="utf-8"?>
<ds:datastoreItem xmlns:ds="http://schemas.openxmlformats.org/officeDocument/2006/customXml" ds:itemID="{F49B61CA-0649-4F1F-916B-20C90DE1EC0C}"/>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5756</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Arve Fløystad-Thorsen</dc:creator>
  <cp:keywords/>
  <dc:description/>
  <cp:lastModifiedBy>Vibeke Alm</cp:lastModifiedBy>
  <cp:revision>2</cp:revision>
  <dcterms:created xsi:type="dcterms:W3CDTF">2026-10-20T10:26:00Z</dcterms:created>
  <dcterms:modified xsi:type="dcterms:W3CDTF">2026-10-20T10:26:00Z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0x01010028F713BAE78B7048859A8186F5C0A8B2</vt:lpwstr>
  </property>
</Properties>
</file>