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A17757" w14:textId="77777777" w:rsidR="00C51694" w:rsidRPr="00CF6A14" w:rsidRDefault="60E96E6B" w:rsidP="60E96E6B">
      <w:pPr>
        <w:pStyle w:val="Heading1"/>
        <w:rPr>
          <w:rFonts w:asciiTheme="minorHAnsi" w:hAnsiTheme="minorHAnsi"/>
        </w:rPr>
      </w:pPr>
      <w:r w:rsidRPr="60E96E6B">
        <w:rPr>
          <w:rFonts w:asciiTheme="minorHAnsi" w:hAnsiTheme="minorHAnsi"/>
          <w:caps w:val="0"/>
        </w:rPr>
        <w:t>Bakgrunn og begrunnelse for prosjektet</w:t>
      </w:r>
    </w:p>
    <w:p w14:paraId="698D1E58" w14:textId="7158D9F6" w:rsidR="00594B88" w:rsidRDefault="60E96E6B" w:rsidP="60E96E6B">
      <w:pPr>
        <w:tabs>
          <w:tab w:val="num" w:pos="1440"/>
        </w:tabs>
        <w:rPr>
          <w:rFonts w:asciiTheme="minorHAnsi" w:hAnsiTheme="minorHAnsi"/>
          <w:sz w:val="20"/>
          <w:szCs w:val="20"/>
        </w:rPr>
      </w:pPr>
      <w:r w:rsidRPr="60E96E6B">
        <w:rPr>
          <w:rFonts w:asciiTheme="minorHAnsi" w:hAnsiTheme="minorHAnsi"/>
          <w:sz w:val="20"/>
          <w:szCs w:val="20"/>
        </w:rPr>
        <w:t xml:space="preserve">USIT har i lang tid sett behovet for et Software Asset Management (SAM) -system, som kan styre anskaffelse og omfordeling av programvarelisenser på UiO. </w:t>
      </w:r>
      <w:r w:rsidR="00341F0F">
        <w:rPr>
          <w:rFonts w:asciiTheme="minorHAnsi" w:hAnsiTheme="minorHAnsi"/>
          <w:sz w:val="20"/>
          <w:szCs w:val="20"/>
        </w:rPr>
        <w:t>Volumet av ulike anskaffelser øker stadig.</w:t>
      </w:r>
      <w:r w:rsidRPr="60E96E6B">
        <w:rPr>
          <w:rFonts w:asciiTheme="minorHAnsi" w:hAnsiTheme="minorHAnsi"/>
          <w:sz w:val="20"/>
          <w:szCs w:val="20"/>
        </w:rPr>
        <w:t xml:space="preserve"> Mer ansvar ligger </w:t>
      </w:r>
      <w:r w:rsidR="00341F0F">
        <w:rPr>
          <w:rFonts w:asciiTheme="minorHAnsi" w:hAnsiTheme="minorHAnsi"/>
          <w:sz w:val="20"/>
          <w:szCs w:val="20"/>
        </w:rPr>
        <w:t>p</w:t>
      </w:r>
      <w:r w:rsidRPr="60E96E6B">
        <w:rPr>
          <w:rFonts w:asciiTheme="minorHAnsi" w:hAnsiTheme="minorHAnsi"/>
          <w:sz w:val="20"/>
          <w:szCs w:val="20"/>
        </w:rPr>
        <w:t>å</w:t>
      </w:r>
      <w:r w:rsidR="00341F0F">
        <w:rPr>
          <w:rFonts w:asciiTheme="minorHAnsi" w:hAnsiTheme="minorHAnsi"/>
          <w:sz w:val="20"/>
          <w:szCs w:val="20"/>
        </w:rPr>
        <w:t xml:space="preserve"> enhetene, og dette kommer delvis som konsekvens av økt bruk av skytjenester (SaaS), f.eks. Adobe Creative Cloud.</w:t>
      </w:r>
    </w:p>
    <w:p w14:paraId="6FA4C938" w14:textId="2FBEABCF" w:rsidR="00462374" w:rsidRDefault="60E96E6B" w:rsidP="60E96E6B">
      <w:pPr>
        <w:tabs>
          <w:tab w:val="num" w:pos="1440"/>
        </w:tabs>
        <w:rPr>
          <w:rFonts w:asciiTheme="minorHAnsi" w:hAnsiTheme="minorHAnsi"/>
          <w:sz w:val="20"/>
          <w:szCs w:val="20"/>
        </w:rPr>
      </w:pPr>
      <w:r w:rsidRPr="60E96E6B">
        <w:rPr>
          <w:rFonts w:asciiTheme="minorHAnsi" w:hAnsiTheme="minorHAnsi"/>
          <w:sz w:val="20"/>
          <w:szCs w:val="20"/>
        </w:rPr>
        <w:t>Samti</w:t>
      </w:r>
      <w:bookmarkStart w:id="0" w:name="_GoBack"/>
      <w:bookmarkEnd w:id="0"/>
      <w:r w:rsidRPr="60E96E6B">
        <w:rPr>
          <w:rFonts w:asciiTheme="minorHAnsi" w:hAnsiTheme="minorHAnsi"/>
          <w:sz w:val="20"/>
          <w:szCs w:val="20"/>
        </w:rPr>
        <w:t>dig ser vi at økonomisk konsekvens øker. Sentralt på tiltak 979059 faktureres i underkant av 10 mill.pr år. 60 % av dette på de to store postene MS Campus og SPSS. Det kjøpes i tillegg programvare lokalt. UiO som helhet kjøpte i 2016 lisenser for over 60 mill/år, økende med omkring 10 % pr år. Dette er under anslått vekst i markedet, som er ca 20 %.</w:t>
      </w:r>
    </w:p>
    <w:p w14:paraId="4CBC0316" w14:textId="43BBD1C7" w:rsidR="00FC4CB6" w:rsidRDefault="00FC4CB6" w:rsidP="4DEC69C5">
      <w:pPr>
        <w:tabs>
          <w:tab w:val="num" w:pos="1440"/>
        </w:tabs>
        <w:rPr>
          <w:rFonts w:asciiTheme="minorHAnsi" w:hAnsiTheme="minorHAnsi"/>
          <w:sz w:val="20"/>
          <w:szCs w:val="20"/>
        </w:rPr>
      </w:pPr>
      <w:r>
        <w:rPr>
          <w:noProof/>
          <w:lang w:eastAsia="nb-NO"/>
        </w:rPr>
        <w:drawing>
          <wp:inline distT="0" distB="0" distL="0" distR="0" wp14:anchorId="176B85CE" wp14:editId="75BD74F7">
            <wp:extent cx="4562475" cy="23336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64147A6" w14:textId="2C55C8A9" w:rsidR="00FC4CB6" w:rsidRDefault="60E96E6B" w:rsidP="60E96E6B">
      <w:pPr>
        <w:tabs>
          <w:tab w:val="num" w:pos="1440"/>
        </w:tabs>
        <w:rPr>
          <w:rFonts w:asciiTheme="minorHAnsi" w:hAnsiTheme="minorHAnsi"/>
          <w:sz w:val="20"/>
          <w:szCs w:val="20"/>
        </w:rPr>
      </w:pPr>
      <w:r w:rsidRPr="60E96E6B">
        <w:rPr>
          <w:rFonts w:asciiTheme="minorHAnsi" w:hAnsiTheme="minorHAnsi"/>
          <w:sz w:val="20"/>
          <w:szCs w:val="20"/>
        </w:rPr>
        <w:t>Parallelt ser vi en økende mengde lisenser som forvaltes i leverandørens sky (som Office365 og Creative Cloud). Det er derfor vanskeligere, eller mer arbeidskrevende, å holde oversikt over lisensiering for UiO.</w:t>
      </w:r>
    </w:p>
    <w:p w14:paraId="647A4FB8" w14:textId="7E6EE151" w:rsidR="00FC4CB6" w:rsidRDefault="60E96E6B" w:rsidP="60E96E6B">
      <w:pPr>
        <w:tabs>
          <w:tab w:val="num" w:pos="1440"/>
        </w:tabs>
        <w:rPr>
          <w:rFonts w:asciiTheme="minorHAnsi" w:hAnsiTheme="minorHAnsi"/>
          <w:sz w:val="20"/>
          <w:szCs w:val="20"/>
        </w:rPr>
      </w:pPr>
      <w:r w:rsidRPr="60E96E6B">
        <w:rPr>
          <w:rFonts w:asciiTheme="minorHAnsi" w:hAnsiTheme="minorHAnsi"/>
          <w:sz w:val="20"/>
          <w:szCs w:val="20"/>
        </w:rPr>
        <w:t xml:space="preserve">UiO har et økonomisk innsparingspotensiale ved å frigjøre lisenser når en ansatt slutter eller ikke lenger har behov. Behovet for dette tiltar med softwarehusenes overgang til årlig leie, i stedet for kjøp og eventuell support (jfr. Grtner m.fl.). Overgangen vil gi oss til dels voldsomme kostnadsøkninger om vi ikke justerer både vår rapportering og bruk. </w:t>
      </w:r>
    </w:p>
    <w:p w14:paraId="5F54D156" w14:textId="571678C1" w:rsidR="00FC4CB6" w:rsidRDefault="60E96E6B" w:rsidP="60E96E6B">
      <w:pPr>
        <w:tabs>
          <w:tab w:val="num" w:pos="1440"/>
        </w:tabs>
        <w:rPr>
          <w:rFonts w:asciiTheme="minorHAnsi" w:hAnsiTheme="minorHAnsi"/>
          <w:sz w:val="20"/>
          <w:szCs w:val="20"/>
        </w:rPr>
      </w:pPr>
      <w:r w:rsidRPr="60E96E6B">
        <w:rPr>
          <w:rFonts w:asciiTheme="minorHAnsi" w:hAnsiTheme="minorHAnsi"/>
          <w:sz w:val="20"/>
          <w:szCs w:val="20"/>
        </w:rPr>
        <w:t>Bransjetall sier 10 – 25 % innsparing i lisenser første år med SAM, og halvparten av dette året etter. UiO forventer å ligge helt i nedre del av spennet, men det er uansett betydelig beløp. Vi har også en mulig økonomisk gevinst ved mer effektivt å kunne vurdere mellom alternative lisensregimer, så som enkeltlisenser, samtidig bruk, volum, sitelisenser o.l.</w:t>
      </w:r>
    </w:p>
    <w:p w14:paraId="2A9FD234" w14:textId="361C3174" w:rsidR="00C51694" w:rsidRPr="00CF6A14" w:rsidRDefault="60E96E6B" w:rsidP="60E96E6B">
      <w:pPr>
        <w:tabs>
          <w:tab w:val="num" w:pos="1440"/>
        </w:tabs>
        <w:rPr>
          <w:rFonts w:asciiTheme="minorHAnsi" w:hAnsiTheme="minorHAnsi"/>
          <w:sz w:val="20"/>
          <w:szCs w:val="20"/>
        </w:rPr>
      </w:pPr>
      <w:r w:rsidRPr="60E96E6B">
        <w:rPr>
          <w:rFonts w:asciiTheme="minorHAnsi" w:hAnsiTheme="minorHAnsi"/>
          <w:sz w:val="20"/>
          <w:szCs w:val="20"/>
        </w:rPr>
        <w:t xml:space="preserve">Sluttrapporten fra utredningsprosjektet er tilgjengelig på </w:t>
      </w:r>
      <w:hyperlink r:id="rId9">
        <w:r w:rsidRPr="60E96E6B">
          <w:rPr>
            <w:rStyle w:val="Hyperlink"/>
            <w:rFonts w:asciiTheme="minorHAnsi" w:hAnsiTheme="minorHAnsi"/>
            <w:sz w:val="20"/>
            <w:szCs w:val="20"/>
          </w:rPr>
          <w:t>http://www.usit.uio.no/prosjekter/sam/leveranser/sam-endelig-rapport.docx</w:t>
        </w:r>
      </w:hyperlink>
    </w:p>
    <w:p w14:paraId="504FE7D6" w14:textId="77777777" w:rsidR="00C51694" w:rsidRPr="00CF6A14" w:rsidRDefault="60E96E6B" w:rsidP="60E96E6B">
      <w:pPr>
        <w:pStyle w:val="Heading1"/>
        <w:rPr>
          <w:rFonts w:asciiTheme="minorHAnsi" w:hAnsiTheme="minorHAnsi"/>
        </w:rPr>
      </w:pPr>
      <w:r w:rsidRPr="60E96E6B">
        <w:rPr>
          <w:rFonts w:asciiTheme="minorHAnsi" w:hAnsiTheme="minorHAnsi"/>
          <w:caps w:val="0"/>
        </w:rPr>
        <w:t>Mål og ønskede gevinster</w:t>
      </w:r>
    </w:p>
    <w:p w14:paraId="32F32A99" w14:textId="77777777" w:rsidR="00C51694" w:rsidRPr="00CF6A14" w:rsidRDefault="00C51694" w:rsidP="00C51694">
      <w:pPr>
        <w:pStyle w:val="Heading2"/>
        <w:numPr>
          <w:ilvl w:val="0"/>
          <w:numId w:val="0"/>
        </w:numPr>
        <w:ind w:left="709"/>
        <w:rPr>
          <w:rFonts w:asciiTheme="minorHAnsi" w:hAnsiTheme="minorHAnsi"/>
          <w:sz w:val="20"/>
        </w:rPr>
      </w:pPr>
    </w:p>
    <w:tbl>
      <w:tblPr>
        <w:tblW w:w="4830" w:type="pct"/>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3227"/>
        <w:gridCol w:w="3118"/>
        <w:gridCol w:w="3174"/>
      </w:tblGrid>
      <w:tr w:rsidR="001E650F" w:rsidRPr="001E0578" w14:paraId="720852D1" w14:textId="77777777" w:rsidTr="60E96E6B">
        <w:trPr>
          <w:trHeight w:val="131"/>
        </w:trPr>
        <w:tc>
          <w:tcPr>
            <w:tcW w:w="1695"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35B60C6B" w14:textId="77777777" w:rsidR="00C51694" w:rsidRPr="00CF6A14" w:rsidRDefault="60E96E6B" w:rsidP="60E96E6B">
            <w:pPr>
              <w:keepNext/>
              <w:rPr>
                <w:rFonts w:asciiTheme="minorHAnsi" w:hAnsiTheme="minorHAnsi" w:cs="Arial"/>
                <w:sz w:val="20"/>
                <w:szCs w:val="20"/>
              </w:rPr>
            </w:pPr>
            <w:r w:rsidRPr="60E96E6B">
              <w:rPr>
                <w:rFonts w:asciiTheme="minorHAnsi" w:hAnsiTheme="minorHAnsi" w:cs="Arial"/>
                <w:sz w:val="20"/>
                <w:szCs w:val="20"/>
              </w:rPr>
              <w:t>Nivå</w:t>
            </w:r>
          </w:p>
        </w:tc>
        <w:tc>
          <w:tcPr>
            <w:tcW w:w="1638"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240740BC" w14:textId="77777777" w:rsidR="00C51694" w:rsidRPr="00CF6A14" w:rsidRDefault="60E96E6B" w:rsidP="60E96E6B">
            <w:pPr>
              <w:rPr>
                <w:rFonts w:asciiTheme="minorHAnsi" w:hAnsiTheme="minorHAnsi" w:cs="Arial"/>
                <w:sz w:val="20"/>
                <w:szCs w:val="20"/>
              </w:rPr>
            </w:pPr>
            <w:r w:rsidRPr="60E96E6B">
              <w:rPr>
                <w:rFonts w:asciiTheme="minorHAnsi" w:hAnsiTheme="minorHAnsi" w:cs="Arial"/>
                <w:sz w:val="20"/>
                <w:szCs w:val="20"/>
              </w:rPr>
              <w:t>Beskrivelse</w:t>
            </w:r>
          </w:p>
        </w:tc>
        <w:tc>
          <w:tcPr>
            <w:tcW w:w="1667"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454B3A4C" w14:textId="77777777" w:rsidR="00C51694" w:rsidRPr="00CF6A14" w:rsidRDefault="60E96E6B" w:rsidP="60E96E6B">
            <w:pPr>
              <w:rPr>
                <w:rFonts w:asciiTheme="minorHAnsi" w:hAnsiTheme="minorHAnsi" w:cs="Arial"/>
                <w:sz w:val="20"/>
                <w:szCs w:val="20"/>
              </w:rPr>
            </w:pPr>
            <w:r w:rsidRPr="60E96E6B">
              <w:rPr>
                <w:rFonts w:asciiTheme="minorHAnsi" w:hAnsiTheme="minorHAnsi" w:cs="Arial"/>
                <w:sz w:val="20"/>
                <w:szCs w:val="20"/>
              </w:rPr>
              <w:t>Suksesskriterier</w:t>
            </w:r>
          </w:p>
        </w:tc>
      </w:tr>
      <w:tr w:rsidR="00EE005A" w:rsidRPr="001E0578" w14:paraId="27D567DB" w14:textId="77777777" w:rsidTr="60E96E6B">
        <w:trPr>
          <w:trHeight w:val="307"/>
        </w:trPr>
        <w:tc>
          <w:tcPr>
            <w:tcW w:w="1695" w:type="pct"/>
            <w:tcBorders>
              <w:top w:val="single" w:sz="4" w:space="0" w:color="84929B"/>
              <w:left w:val="single" w:sz="4" w:space="0" w:color="84929B"/>
              <w:bottom w:val="single" w:sz="4" w:space="0" w:color="84929B"/>
              <w:right w:val="single" w:sz="4" w:space="0" w:color="84929B"/>
            </w:tcBorders>
          </w:tcPr>
          <w:p w14:paraId="319FAAFA" w14:textId="469962FA" w:rsidR="00EE005A" w:rsidRPr="00CF6A14" w:rsidRDefault="60E96E6B" w:rsidP="60E96E6B">
            <w:pPr>
              <w:rPr>
                <w:rFonts w:asciiTheme="minorHAnsi" w:hAnsiTheme="minorHAnsi" w:cs="Arial"/>
                <w:sz w:val="20"/>
                <w:szCs w:val="20"/>
              </w:rPr>
            </w:pPr>
            <w:r w:rsidRPr="60E96E6B">
              <w:rPr>
                <w:rFonts w:asciiTheme="minorHAnsi" w:hAnsiTheme="minorHAnsi" w:cs="Arial"/>
                <w:b/>
                <w:bCs/>
                <w:sz w:val="20"/>
                <w:szCs w:val="20"/>
              </w:rPr>
              <w:t>Formål</w:t>
            </w:r>
            <w:r w:rsidRPr="60E96E6B">
              <w:rPr>
                <w:rFonts w:asciiTheme="minorHAnsi" w:hAnsiTheme="minorHAnsi" w:cs="Arial"/>
                <w:sz w:val="20"/>
                <w:szCs w:val="20"/>
              </w:rPr>
              <w:t xml:space="preserve"> </w:t>
            </w:r>
          </w:p>
          <w:p w14:paraId="4182F73F" w14:textId="77777777" w:rsidR="00EE005A" w:rsidRPr="4DEC69C5" w:rsidRDefault="00EE005A" w:rsidP="4DEC69C5">
            <w:pPr>
              <w:rPr>
                <w:rFonts w:asciiTheme="minorHAnsi" w:hAnsiTheme="minorHAnsi" w:cs="Arial"/>
                <w:sz w:val="20"/>
                <w:szCs w:val="20"/>
              </w:rPr>
            </w:pPr>
          </w:p>
        </w:tc>
        <w:tc>
          <w:tcPr>
            <w:tcW w:w="3305" w:type="pct"/>
            <w:gridSpan w:val="2"/>
            <w:tcBorders>
              <w:top w:val="single" w:sz="4" w:space="0" w:color="84929B"/>
              <w:left w:val="single" w:sz="4" w:space="0" w:color="84929B"/>
              <w:bottom w:val="single" w:sz="4" w:space="0" w:color="84929B"/>
              <w:right w:val="single" w:sz="4" w:space="0" w:color="84929B"/>
            </w:tcBorders>
          </w:tcPr>
          <w:p w14:paraId="27FCC9C6" w14:textId="013F1856" w:rsidR="00EE005A" w:rsidRPr="4DEC69C5" w:rsidRDefault="60E96E6B" w:rsidP="60E96E6B">
            <w:pPr>
              <w:spacing w:after="120"/>
              <w:rPr>
                <w:rFonts w:eastAsia="Cambria" w:cs="Cambria"/>
                <w:sz w:val="20"/>
                <w:szCs w:val="20"/>
              </w:rPr>
            </w:pPr>
            <w:r w:rsidRPr="60E96E6B">
              <w:rPr>
                <w:rFonts w:asciiTheme="minorHAnsi" w:hAnsiTheme="minorHAnsi" w:cs="Arial"/>
                <w:sz w:val="20"/>
                <w:szCs w:val="20"/>
              </w:rPr>
              <w:t>Mål for UiO som dette prosjektet bidrar til oppfyllelsen av</w:t>
            </w:r>
          </w:p>
        </w:tc>
      </w:tr>
      <w:tr w:rsidR="00735B46" w:rsidRPr="001E0578" w14:paraId="1980B615" w14:textId="77777777" w:rsidTr="60E96E6B">
        <w:trPr>
          <w:trHeight w:val="307"/>
        </w:trPr>
        <w:tc>
          <w:tcPr>
            <w:tcW w:w="1695" w:type="pct"/>
            <w:tcBorders>
              <w:top w:val="single" w:sz="4" w:space="0" w:color="84929B"/>
              <w:left w:val="single" w:sz="4" w:space="0" w:color="84929B"/>
              <w:bottom w:val="single" w:sz="4" w:space="0" w:color="84929B"/>
              <w:right w:val="single" w:sz="4" w:space="0" w:color="84929B"/>
            </w:tcBorders>
          </w:tcPr>
          <w:p w14:paraId="445E1AA1" w14:textId="572FC355" w:rsidR="00735B46" w:rsidRPr="00CF6A14" w:rsidRDefault="60E96E6B" w:rsidP="60E96E6B">
            <w:pPr>
              <w:pStyle w:val="ListParagraph"/>
              <w:numPr>
                <w:ilvl w:val="0"/>
                <w:numId w:val="2"/>
              </w:numPr>
              <w:rPr>
                <w:sz w:val="20"/>
                <w:szCs w:val="20"/>
              </w:rPr>
            </w:pPr>
            <w:r w:rsidRPr="60E96E6B">
              <w:rPr>
                <w:rFonts w:ascii="Cambria" w:eastAsia="Cambria" w:hAnsi="Cambria" w:cs="Cambria"/>
                <w:sz w:val="20"/>
                <w:szCs w:val="20"/>
              </w:rPr>
              <w:t>Effektivisere administrasjon knyttet til lisenshåndtering</w:t>
            </w:r>
          </w:p>
        </w:tc>
        <w:tc>
          <w:tcPr>
            <w:tcW w:w="1638" w:type="pct"/>
            <w:tcBorders>
              <w:top w:val="single" w:sz="4" w:space="0" w:color="84929B"/>
              <w:left w:val="single" w:sz="4" w:space="0" w:color="84929B"/>
              <w:bottom w:val="single" w:sz="4" w:space="0" w:color="84929B"/>
              <w:right w:val="single" w:sz="4" w:space="0" w:color="84929B"/>
            </w:tcBorders>
          </w:tcPr>
          <w:p w14:paraId="69307252" w14:textId="629CC65B" w:rsidR="00735B46" w:rsidRPr="00CF6A14" w:rsidRDefault="60E96E6B" w:rsidP="60E96E6B">
            <w:pPr>
              <w:spacing w:after="120"/>
              <w:rPr>
                <w:rFonts w:asciiTheme="minorHAnsi" w:hAnsiTheme="minorHAnsi" w:cs="Arial"/>
                <w:sz w:val="20"/>
                <w:szCs w:val="20"/>
              </w:rPr>
            </w:pPr>
            <w:r w:rsidRPr="60E96E6B">
              <w:rPr>
                <w:rFonts w:eastAsia="Cambria" w:cs="Cambria"/>
                <w:sz w:val="20"/>
                <w:szCs w:val="20"/>
              </w:rPr>
              <w:t>Det er et strategisk mål for UiO å redusere administrativ belastning</w:t>
            </w:r>
          </w:p>
        </w:tc>
        <w:tc>
          <w:tcPr>
            <w:tcW w:w="1667" w:type="pct"/>
            <w:tcBorders>
              <w:top w:val="single" w:sz="4" w:space="0" w:color="84929B"/>
              <w:left w:val="single" w:sz="4" w:space="0" w:color="84929B"/>
              <w:bottom w:val="single" w:sz="4" w:space="0" w:color="84929B"/>
              <w:right w:val="single" w:sz="4" w:space="0" w:color="84929B"/>
            </w:tcBorders>
          </w:tcPr>
          <w:p w14:paraId="029E99D8" w14:textId="7DDE4D81" w:rsidR="00735B46" w:rsidRPr="00CF6A14" w:rsidRDefault="60E96E6B" w:rsidP="60E96E6B">
            <w:pPr>
              <w:spacing w:after="120"/>
              <w:rPr>
                <w:rFonts w:asciiTheme="minorHAnsi" w:hAnsiTheme="minorHAnsi" w:cs="Arial"/>
                <w:sz w:val="20"/>
                <w:szCs w:val="20"/>
              </w:rPr>
            </w:pPr>
            <w:r w:rsidRPr="60E96E6B">
              <w:rPr>
                <w:rFonts w:eastAsia="Cambria" w:cs="Cambria"/>
                <w:sz w:val="20"/>
                <w:szCs w:val="20"/>
              </w:rPr>
              <w:t>Mindre tid og oppmerksomhet brukt på lisenshåndtering</w:t>
            </w:r>
          </w:p>
        </w:tc>
      </w:tr>
      <w:tr w:rsidR="00EE005A" w:rsidRPr="001E0578" w14:paraId="6322F942" w14:textId="77777777" w:rsidTr="60E96E6B">
        <w:trPr>
          <w:trHeight w:val="307"/>
        </w:trPr>
        <w:tc>
          <w:tcPr>
            <w:tcW w:w="1695" w:type="pct"/>
            <w:tcBorders>
              <w:top w:val="single" w:sz="4" w:space="0" w:color="84929B"/>
              <w:left w:val="single" w:sz="4" w:space="0" w:color="84929B"/>
              <w:bottom w:val="single" w:sz="4" w:space="0" w:color="84929B"/>
              <w:right w:val="single" w:sz="4" w:space="0" w:color="84929B"/>
            </w:tcBorders>
          </w:tcPr>
          <w:p w14:paraId="3E3ACC7E" w14:textId="7E8A8CD7" w:rsidR="00EE005A" w:rsidRPr="00E01C19" w:rsidRDefault="60E96E6B" w:rsidP="60E96E6B">
            <w:pPr>
              <w:rPr>
                <w:rFonts w:asciiTheme="minorHAnsi" w:hAnsiTheme="minorHAnsi" w:cs="Arial"/>
                <w:b/>
                <w:bCs/>
                <w:sz w:val="20"/>
                <w:szCs w:val="20"/>
              </w:rPr>
            </w:pPr>
            <w:r w:rsidRPr="60E96E6B">
              <w:rPr>
                <w:rFonts w:asciiTheme="minorHAnsi" w:hAnsiTheme="minorHAnsi" w:cs="Arial"/>
                <w:b/>
                <w:bCs/>
                <w:sz w:val="20"/>
                <w:szCs w:val="20"/>
              </w:rPr>
              <w:t>Effektmål</w:t>
            </w:r>
          </w:p>
        </w:tc>
        <w:tc>
          <w:tcPr>
            <w:tcW w:w="3305" w:type="pct"/>
            <w:gridSpan w:val="2"/>
            <w:tcBorders>
              <w:top w:val="single" w:sz="4" w:space="0" w:color="84929B"/>
              <w:left w:val="single" w:sz="4" w:space="0" w:color="84929B"/>
              <w:bottom w:val="single" w:sz="4" w:space="0" w:color="84929B"/>
              <w:right w:val="single" w:sz="4" w:space="0" w:color="84929B"/>
            </w:tcBorders>
          </w:tcPr>
          <w:p w14:paraId="231120C5" w14:textId="1429118D" w:rsidR="00EE005A" w:rsidRDefault="60E96E6B" w:rsidP="60E96E6B">
            <w:pPr>
              <w:spacing w:after="120"/>
              <w:rPr>
                <w:rFonts w:asciiTheme="minorHAnsi" w:hAnsiTheme="minorHAnsi" w:cs="Arial"/>
                <w:sz w:val="20"/>
                <w:szCs w:val="20"/>
              </w:rPr>
            </w:pPr>
            <w:r w:rsidRPr="60E96E6B">
              <w:rPr>
                <w:rFonts w:asciiTheme="minorHAnsi" w:hAnsiTheme="minorHAnsi" w:cs="Arial"/>
                <w:sz w:val="20"/>
                <w:szCs w:val="20"/>
              </w:rPr>
              <w:t xml:space="preserve">Langsiktige positive gevinster (Merk at disse kan være både «harde» </w:t>
            </w:r>
            <w:r w:rsidRPr="60E96E6B">
              <w:rPr>
                <w:rFonts w:asciiTheme="minorHAnsi" w:hAnsiTheme="minorHAnsi" w:cs="Arial"/>
                <w:sz w:val="20"/>
                <w:szCs w:val="20"/>
              </w:rPr>
              <w:lastRenderedPageBreak/>
              <w:t>og «myke»)</w:t>
            </w:r>
          </w:p>
        </w:tc>
      </w:tr>
      <w:tr w:rsidR="001E650F" w:rsidRPr="001E0578" w14:paraId="3628A4FB" w14:textId="77777777" w:rsidTr="60E96E6B">
        <w:trPr>
          <w:trHeight w:val="307"/>
        </w:trPr>
        <w:tc>
          <w:tcPr>
            <w:tcW w:w="1695" w:type="pct"/>
            <w:tcBorders>
              <w:top w:val="single" w:sz="4" w:space="0" w:color="84929B"/>
              <w:left w:val="single" w:sz="4" w:space="0" w:color="84929B"/>
              <w:bottom w:val="single" w:sz="4" w:space="0" w:color="84929B"/>
              <w:right w:val="single" w:sz="4" w:space="0" w:color="84929B"/>
            </w:tcBorders>
          </w:tcPr>
          <w:p w14:paraId="2185314A" w14:textId="77777777" w:rsidR="00E01C19" w:rsidRPr="00E01C19" w:rsidRDefault="60E96E6B" w:rsidP="60E96E6B">
            <w:pPr>
              <w:pStyle w:val="ListParagraph"/>
              <w:numPr>
                <w:ilvl w:val="0"/>
                <w:numId w:val="4"/>
              </w:numPr>
              <w:rPr>
                <w:sz w:val="24"/>
                <w:szCs w:val="24"/>
              </w:rPr>
            </w:pPr>
            <w:r w:rsidRPr="60E96E6B">
              <w:rPr>
                <w:rFonts w:ascii="Cambria" w:eastAsia="Cambria" w:hAnsi="Cambria" w:cs="Cambria"/>
                <w:sz w:val="20"/>
                <w:szCs w:val="20"/>
              </w:rPr>
              <w:lastRenderedPageBreak/>
              <w:t>Enklere håndtering av lisenser, spesielt slippe uoversiktlig filgruppe-basert administrasjon</w:t>
            </w:r>
          </w:p>
          <w:p w14:paraId="380BF7B0" w14:textId="0DC0B8C8" w:rsidR="00C51694" w:rsidRPr="00CF6A14" w:rsidRDefault="60E96E6B" w:rsidP="60E96E6B">
            <w:pPr>
              <w:pStyle w:val="ListParagraph"/>
              <w:numPr>
                <w:ilvl w:val="0"/>
                <w:numId w:val="4"/>
              </w:numPr>
              <w:rPr>
                <w:sz w:val="24"/>
                <w:szCs w:val="24"/>
              </w:rPr>
            </w:pPr>
            <w:r w:rsidRPr="60E96E6B">
              <w:rPr>
                <w:rFonts w:ascii="Cambria" w:eastAsia="Cambria" w:hAnsi="Cambria" w:cs="Cambria"/>
                <w:sz w:val="20"/>
                <w:szCs w:val="20"/>
              </w:rPr>
              <w:t>Unngå overlisensiering</w:t>
            </w:r>
          </w:p>
          <w:p w14:paraId="0A24E195" w14:textId="68476FFE" w:rsidR="00C51694" w:rsidRPr="00CF6A14" w:rsidRDefault="60E96E6B" w:rsidP="60E96E6B">
            <w:pPr>
              <w:pStyle w:val="ListParagraph"/>
              <w:numPr>
                <w:ilvl w:val="0"/>
                <w:numId w:val="4"/>
              </w:numPr>
              <w:rPr>
                <w:sz w:val="24"/>
                <w:szCs w:val="24"/>
              </w:rPr>
            </w:pPr>
            <w:r w:rsidRPr="60E96E6B">
              <w:rPr>
                <w:rFonts w:ascii="Cambria" w:eastAsia="Cambria" w:hAnsi="Cambria" w:cs="Cambria"/>
                <w:sz w:val="20"/>
                <w:szCs w:val="20"/>
              </w:rPr>
              <w:t>Samlet oversikt over de viktigste lisensporteføljene</w:t>
            </w:r>
          </w:p>
          <w:p w14:paraId="6140FC59" w14:textId="1C012D37" w:rsidR="00C51694" w:rsidRPr="00CF6A14" w:rsidRDefault="60E96E6B" w:rsidP="60E96E6B">
            <w:pPr>
              <w:pStyle w:val="ListParagraph"/>
              <w:numPr>
                <w:ilvl w:val="0"/>
                <w:numId w:val="4"/>
              </w:numPr>
              <w:rPr>
                <w:sz w:val="24"/>
                <w:szCs w:val="24"/>
              </w:rPr>
            </w:pPr>
            <w:r w:rsidRPr="60E96E6B">
              <w:rPr>
                <w:rFonts w:ascii="Cambria" w:eastAsia="Cambria" w:hAnsi="Cambria" w:cs="Cambria"/>
                <w:sz w:val="20"/>
                <w:szCs w:val="20"/>
              </w:rPr>
              <w:t>Oversiktlig, effektiv og forutsigbar internfakturering</w:t>
            </w:r>
          </w:p>
          <w:p w14:paraId="6F8EC302" w14:textId="75FCA3BA" w:rsidR="00C51694" w:rsidRPr="00CF6A14" w:rsidRDefault="60E96E6B" w:rsidP="60E96E6B">
            <w:pPr>
              <w:pStyle w:val="ListParagraph"/>
              <w:numPr>
                <w:ilvl w:val="0"/>
                <w:numId w:val="4"/>
              </w:numPr>
              <w:rPr>
                <w:sz w:val="24"/>
                <w:szCs w:val="24"/>
              </w:rPr>
            </w:pPr>
            <w:r w:rsidRPr="60E96E6B">
              <w:rPr>
                <w:rFonts w:ascii="Cambria" w:eastAsia="Cambria" w:hAnsi="Cambria" w:cs="Cambria"/>
                <w:sz w:val="20"/>
                <w:szCs w:val="20"/>
              </w:rPr>
              <w:t>Være rustet til i en senere fase å kunne administrere app-lisenser i App Store, Google Play eller MS Windows Store</w:t>
            </w:r>
          </w:p>
          <w:p w14:paraId="79D60976" w14:textId="64202B00" w:rsidR="00C51694" w:rsidRPr="00CF6A14" w:rsidRDefault="00C51694" w:rsidP="4DEC69C5">
            <w:pPr>
              <w:rPr>
                <w:rFonts w:asciiTheme="minorHAnsi" w:hAnsiTheme="minorHAnsi" w:cs="Arial"/>
                <w:sz w:val="20"/>
                <w:szCs w:val="20"/>
              </w:rPr>
            </w:pPr>
          </w:p>
        </w:tc>
        <w:tc>
          <w:tcPr>
            <w:tcW w:w="1638" w:type="pct"/>
            <w:tcBorders>
              <w:top w:val="single" w:sz="4" w:space="0" w:color="84929B"/>
              <w:left w:val="single" w:sz="4" w:space="0" w:color="84929B"/>
              <w:bottom w:val="single" w:sz="4" w:space="0" w:color="84929B"/>
              <w:right w:val="single" w:sz="4" w:space="0" w:color="84929B"/>
            </w:tcBorders>
          </w:tcPr>
          <w:p w14:paraId="676607A7" w14:textId="710771ED" w:rsidR="00C51694" w:rsidRPr="00CF6A14" w:rsidRDefault="60E96E6B" w:rsidP="4DEC69C5">
            <w:pPr>
              <w:spacing w:after="120"/>
            </w:pPr>
            <w:r w:rsidRPr="60E96E6B">
              <w:rPr>
                <w:rFonts w:eastAsia="Cambria" w:cs="Cambria"/>
                <w:sz w:val="20"/>
                <w:szCs w:val="20"/>
              </w:rPr>
              <w:t>Vi har i dag et system som ikke gir den oversikt og effektivitet mer moderne SAM-løsninger kan gi. Vi har ikke det styringsgrunnlaget vi kunne hatt, vi har flere manuelle oppgaver enn vi behøver, og vi har en større risiko for unøyaktigheter knyttet til menneskelige feil. Dette gjelder spesielt dersom det skulle dukke opp behov for oversikter vi ikke vedlikeholder løpende.</w:t>
            </w:r>
          </w:p>
          <w:p w14:paraId="0A5ED445" w14:textId="3ABD4483" w:rsidR="00C51694" w:rsidRPr="00CF6A14" w:rsidRDefault="00C51694" w:rsidP="4DEC69C5">
            <w:pPr>
              <w:spacing w:after="120"/>
              <w:rPr>
                <w:rFonts w:eastAsia="Cambria" w:cs="Cambria"/>
                <w:sz w:val="20"/>
                <w:szCs w:val="20"/>
              </w:rPr>
            </w:pPr>
          </w:p>
          <w:p w14:paraId="0DBD42C9" w14:textId="211AC305" w:rsidR="00C51694" w:rsidRPr="00CF6A14" w:rsidRDefault="60E96E6B" w:rsidP="4DEC69C5">
            <w:pPr>
              <w:spacing w:after="120"/>
            </w:pPr>
            <w:r w:rsidRPr="60E96E6B">
              <w:rPr>
                <w:rFonts w:eastAsia="Cambria" w:cs="Cambria"/>
                <w:sz w:val="20"/>
                <w:szCs w:val="20"/>
              </w:rPr>
              <w:t>Vi ser også at vi møter nye lisensregimer, spesielt lisenser administrert i leverandørens skyløsning (som Office 365, Adobe Creative Cloud). Dagens rutiner fanger ikke opp disse på en god måte.</w:t>
            </w:r>
          </w:p>
          <w:p w14:paraId="33B81D34" w14:textId="396D1DAC" w:rsidR="00C51694" w:rsidRPr="00CF6A14" w:rsidRDefault="00C51694" w:rsidP="4DEC69C5">
            <w:pPr>
              <w:spacing w:after="120"/>
              <w:rPr>
                <w:rFonts w:eastAsia="Cambria" w:cs="Cambria"/>
                <w:sz w:val="20"/>
                <w:szCs w:val="20"/>
              </w:rPr>
            </w:pPr>
          </w:p>
          <w:p w14:paraId="7396BD00" w14:textId="511880C4" w:rsidR="00C51694" w:rsidRPr="00CF6A14" w:rsidRDefault="60E96E6B" w:rsidP="4DEC69C5">
            <w:pPr>
              <w:spacing w:after="120"/>
            </w:pPr>
            <w:r w:rsidRPr="60E96E6B">
              <w:rPr>
                <w:rFonts w:eastAsia="Cambria" w:cs="Cambria"/>
                <w:sz w:val="20"/>
                <w:szCs w:val="20"/>
              </w:rPr>
              <w:t>Et moderne SAM-system vil gi bedre kontroll og mer effektiv distribusjon og redistribusjon av lisenser. Vi vil bruke mindre tid på manuelle oppgaver, kunne se bedre hvor vårt lisensregime er ineffektivt, og mer effektivt kunne levere oversikter og rapporter det måtte være behov for.</w:t>
            </w:r>
          </w:p>
          <w:p w14:paraId="2335EFCD" w14:textId="5C2778F8" w:rsidR="00C51694" w:rsidRPr="00CF6A14" w:rsidRDefault="00C51694" w:rsidP="4DEC69C5">
            <w:pPr>
              <w:spacing w:after="120"/>
              <w:rPr>
                <w:rFonts w:asciiTheme="minorHAnsi" w:hAnsiTheme="minorHAnsi" w:cs="Arial"/>
                <w:sz w:val="20"/>
                <w:szCs w:val="20"/>
              </w:rPr>
            </w:pPr>
          </w:p>
        </w:tc>
        <w:tc>
          <w:tcPr>
            <w:tcW w:w="1667" w:type="pct"/>
            <w:tcBorders>
              <w:top w:val="single" w:sz="4" w:space="0" w:color="84929B"/>
              <w:left w:val="single" w:sz="4" w:space="0" w:color="84929B"/>
              <w:bottom w:val="single" w:sz="4" w:space="0" w:color="84929B"/>
              <w:right w:val="single" w:sz="4" w:space="0" w:color="84929B"/>
            </w:tcBorders>
          </w:tcPr>
          <w:p w14:paraId="673D4FBB" w14:textId="431EFD13" w:rsidR="0028449D" w:rsidRDefault="0028449D" w:rsidP="4DEC69C5">
            <w:pPr>
              <w:spacing w:after="120"/>
              <w:rPr>
                <w:rFonts w:asciiTheme="minorHAnsi" w:hAnsiTheme="minorHAnsi" w:cs="Arial"/>
                <w:sz w:val="20"/>
                <w:szCs w:val="20"/>
              </w:rPr>
            </w:pPr>
          </w:p>
          <w:p w14:paraId="40934574" w14:textId="08849EE4" w:rsidR="00C51694" w:rsidRPr="0028449D" w:rsidRDefault="60E96E6B" w:rsidP="4DEC69C5">
            <w:r w:rsidRPr="60E96E6B">
              <w:rPr>
                <w:rFonts w:eastAsia="Cambria" w:cs="Cambria"/>
                <w:sz w:val="20"/>
                <w:szCs w:val="20"/>
              </w:rPr>
              <w:t>Mer effektive bestillingsrutiner for programvare i systemet.</w:t>
            </w:r>
          </w:p>
          <w:p w14:paraId="24ACD365" w14:textId="6C801C12" w:rsidR="00C51694" w:rsidRPr="0028449D" w:rsidRDefault="00C51694" w:rsidP="4DEC69C5">
            <w:pPr>
              <w:rPr>
                <w:rFonts w:eastAsia="Cambria" w:cs="Cambria"/>
                <w:sz w:val="20"/>
                <w:szCs w:val="20"/>
              </w:rPr>
            </w:pPr>
          </w:p>
          <w:p w14:paraId="6D97E085" w14:textId="59D62CE1" w:rsidR="00C51694" w:rsidRPr="0028449D" w:rsidRDefault="60E96E6B" w:rsidP="4DEC69C5">
            <w:r w:rsidRPr="60E96E6B">
              <w:rPr>
                <w:rFonts w:eastAsia="Cambria" w:cs="Cambria"/>
                <w:sz w:val="20"/>
                <w:szCs w:val="20"/>
              </w:rPr>
              <w:t>Enkelt å refordele lisenser, også for nye lisensregimer.</w:t>
            </w:r>
          </w:p>
          <w:p w14:paraId="1114B63F" w14:textId="4CE22B45" w:rsidR="00C51694" w:rsidRPr="0028449D" w:rsidRDefault="00C51694" w:rsidP="4DEC69C5">
            <w:pPr>
              <w:rPr>
                <w:rFonts w:eastAsia="Cambria" w:cs="Cambria"/>
                <w:sz w:val="20"/>
                <w:szCs w:val="20"/>
              </w:rPr>
            </w:pPr>
          </w:p>
          <w:p w14:paraId="578CCF3E" w14:textId="50DA17F7" w:rsidR="00C51694" w:rsidRPr="0028449D" w:rsidRDefault="60E96E6B" w:rsidP="4DEC69C5">
            <w:r w:rsidRPr="60E96E6B">
              <w:rPr>
                <w:rFonts w:eastAsia="Cambria" w:cs="Cambria"/>
                <w:sz w:val="20"/>
                <w:szCs w:val="20"/>
              </w:rPr>
              <w:t>Mulighet for å produsere oversikter over reell bruk.</w:t>
            </w:r>
          </w:p>
          <w:p w14:paraId="6A47DE18" w14:textId="77777777" w:rsidR="00C51694" w:rsidRDefault="00C51694" w:rsidP="4DEC69C5">
            <w:pPr>
              <w:rPr>
                <w:rFonts w:asciiTheme="minorHAnsi" w:hAnsiTheme="minorHAnsi" w:cs="Arial"/>
                <w:sz w:val="20"/>
                <w:szCs w:val="20"/>
              </w:rPr>
            </w:pPr>
          </w:p>
          <w:p w14:paraId="16DF98BF" w14:textId="317AD8C0" w:rsidR="00E01C19" w:rsidRPr="0028449D" w:rsidRDefault="60E96E6B" w:rsidP="60E96E6B">
            <w:pPr>
              <w:rPr>
                <w:rFonts w:asciiTheme="minorHAnsi" w:hAnsiTheme="minorHAnsi" w:cs="Arial"/>
                <w:sz w:val="20"/>
                <w:szCs w:val="20"/>
              </w:rPr>
            </w:pPr>
            <w:r w:rsidRPr="60E96E6B">
              <w:rPr>
                <w:rFonts w:asciiTheme="minorHAnsi" w:hAnsiTheme="minorHAnsi" w:cs="Arial"/>
                <w:sz w:val="20"/>
                <w:szCs w:val="20"/>
              </w:rPr>
              <w:t>Samlet oversikt over lisenser i leverandørens sky.</w:t>
            </w:r>
          </w:p>
        </w:tc>
      </w:tr>
      <w:tr w:rsidR="00EE005A" w:rsidRPr="00D81240" w14:paraId="40EE3B03" w14:textId="77777777" w:rsidTr="60E96E6B">
        <w:trPr>
          <w:trHeight w:val="131"/>
        </w:trPr>
        <w:tc>
          <w:tcPr>
            <w:tcW w:w="1695" w:type="pct"/>
            <w:tcBorders>
              <w:top w:val="single" w:sz="4" w:space="0" w:color="84929B"/>
              <w:left w:val="single" w:sz="4" w:space="0" w:color="84929B"/>
              <w:bottom w:val="single" w:sz="4" w:space="0" w:color="84929B"/>
              <w:right w:val="single" w:sz="4" w:space="0" w:color="84929B"/>
            </w:tcBorders>
          </w:tcPr>
          <w:p w14:paraId="504E082D" w14:textId="3A1F1B69" w:rsidR="00EE005A" w:rsidRPr="00EE005A" w:rsidRDefault="60E96E6B" w:rsidP="60E96E6B">
            <w:pPr>
              <w:rPr>
                <w:rFonts w:asciiTheme="minorHAnsi" w:hAnsiTheme="minorHAnsi" w:cs="Arial"/>
                <w:b/>
                <w:bCs/>
                <w:sz w:val="20"/>
                <w:szCs w:val="20"/>
              </w:rPr>
            </w:pPr>
            <w:r w:rsidRPr="60E96E6B">
              <w:rPr>
                <w:rFonts w:asciiTheme="minorHAnsi" w:hAnsiTheme="minorHAnsi" w:cs="Arial"/>
                <w:b/>
                <w:bCs/>
                <w:sz w:val="20"/>
                <w:szCs w:val="20"/>
              </w:rPr>
              <w:t xml:space="preserve">Resultatmål </w:t>
            </w:r>
          </w:p>
        </w:tc>
        <w:tc>
          <w:tcPr>
            <w:tcW w:w="3305" w:type="pct"/>
            <w:gridSpan w:val="2"/>
            <w:tcBorders>
              <w:top w:val="single" w:sz="4" w:space="0" w:color="84929B"/>
              <w:left w:val="single" w:sz="4" w:space="0" w:color="84929B"/>
              <w:bottom w:val="single" w:sz="4" w:space="0" w:color="84929B"/>
              <w:right w:val="single" w:sz="4" w:space="0" w:color="84929B"/>
            </w:tcBorders>
          </w:tcPr>
          <w:p w14:paraId="7A44EABD" w14:textId="0E77B300" w:rsidR="00EE005A"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De målene som prosjektet skal oppnå i prosjektets levetid; f.eks. målt i tid, kostnad, kvalitet</w:t>
            </w:r>
          </w:p>
        </w:tc>
      </w:tr>
      <w:tr w:rsidR="00EE005A" w:rsidRPr="00D81240" w14:paraId="27D6C910" w14:textId="77777777" w:rsidTr="60E96E6B">
        <w:trPr>
          <w:trHeight w:val="131"/>
        </w:trPr>
        <w:tc>
          <w:tcPr>
            <w:tcW w:w="1695" w:type="pct"/>
            <w:tcBorders>
              <w:top w:val="single" w:sz="4" w:space="0" w:color="84929B"/>
              <w:left w:val="single" w:sz="4" w:space="0" w:color="84929B"/>
              <w:bottom w:val="single" w:sz="4" w:space="0" w:color="84929B"/>
              <w:right w:val="single" w:sz="4" w:space="0" w:color="84929B"/>
            </w:tcBorders>
          </w:tcPr>
          <w:p w14:paraId="7D0F119B" w14:textId="78A94F60" w:rsidR="00EE005A" w:rsidRPr="00F72A8C" w:rsidRDefault="60E96E6B" w:rsidP="60E96E6B">
            <w:pPr>
              <w:rPr>
                <w:rFonts w:asciiTheme="minorHAnsi" w:hAnsiTheme="minorHAnsi" w:cs="Arial"/>
                <w:sz w:val="20"/>
                <w:szCs w:val="20"/>
              </w:rPr>
            </w:pPr>
            <w:r w:rsidRPr="60E96E6B">
              <w:rPr>
                <w:rFonts w:asciiTheme="minorHAnsi" w:hAnsiTheme="minorHAnsi" w:cs="Arial"/>
                <w:sz w:val="20"/>
                <w:szCs w:val="20"/>
              </w:rPr>
              <w:t>Installert system</w:t>
            </w:r>
          </w:p>
        </w:tc>
        <w:tc>
          <w:tcPr>
            <w:tcW w:w="1638" w:type="pct"/>
            <w:tcBorders>
              <w:top w:val="single" w:sz="4" w:space="0" w:color="84929B"/>
              <w:left w:val="single" w:sz="4" w:space="0" w:color="84929B"/>
              <w:bottom w:val="single" w:sz="4" w:space="0" w:color="84929B"/>
              <w:right w:val="single" w:sz="4" w:space="0" w:color="84929B"/>
            </w:tcBorders>
          </w:tcPr>
          <w:p w14:paraId="46235A2C" w14:textId="03CCBD30" w:rsidR="00EE005A" w:rsidRDefault="60E96E6B" w:rsidP="60E96E6B">
            <w:pPr>
              <w:spacing w:after="120"/>
              <w:rPr>
                <w:rFonts w:asciiTheme="minorHAnsi" w:hAnsiTheme="minorHAnsi" w:cs="Arial"/>
                <w:sz w:val="20"/>
                <w:szCs w:val="20"/>
              </w:rPr>
            </w:pPr>
            <w:r w:rsidRPr="60E96E6B">
              <w:rPr>
                <w:rFonts w:asciiTheme="minorHAnsi" w:hAnsiTheme="minorHAnsi" w:cs="Arial"/>
                <w:sz w:val="20"/>
                <w:szCs w:val="20"/>
              </w:rPr>
              <w:t>SAM-programvare må anskaffes og installeres</w:t>
            </w:r>
          </w:p>
        </w:tc>
        <w:tc>
          <w:tcPr>
            <w:tcW w:w="1667" w:type="pct"/>
            <w:tcBorders>
              <w:top w:val="single" w:sz="4" w:space="0" w:color="84929B"/>
              <w:left w:val="single" w:sz="4" w:space="0" w:color="84929B"/>
              <w:bottom w:val="single" w:sz="4" w:space="0" w:color="84929B"/>
              <w:right w:val="single" w:sz="4" w:space="0" w:color="84929B"/>
            </w:tcBorders>
          </w:tcPr>
          <w:p w14:paraId="5547355B" w14:textId="77777777" w:rsidR="00EE005A" w:rsidRPr="00CF6A14" w:rsidRDefault="00EE005A" w:rsidP="4DEC69C5">
            <w:pPr>
              <w:spacing w:after="120"/>
              <w:rPr>
                <w:rFonts w:asciiTheme="minorHAnsi" w:hAnsiTheme="minorHAnsi" w:cs="Arial"/>
                <w:sz w:val="20"/>
                <w:szCs w:val="20"/>
              </w:rPr>
            </w:pPr>
          </w:p>
        </w:tc>
      </w:tr>
      <w:tr w:rsidR="00F72A8C" w:rsidRPr="00D81240" w14:paraId="56C42E80" w14:textId="77777777" w:rsidTr="60E96E6B">
        <w:trPr>
          <w:trHeight w:val="131"/>
        </w:trPr>
        <w:tc>
          <w:tcPr>
            <w:tcW w:w="1695" w:type="pct"/>
            <w:tcBorders>
              <w:top w:val="single" w:sz="4" w:space="0" w:color="84929B"/>
              <w:left w:val="single" w:sz="4" w:space="0" w:color="84929B"/>
              <w:bottom w:val="single" w:sz="4" w:space="0" w:color="84929B"/>
              <w:right w:val="single" w:sz="4" w:space="0" w:color="84929B"/>
            </w:tcBorders>
          </w:tcPr>
          <w:p w14:paraId="3954D7C3" w14:textId="1C37DE73" w:rsidR="00F72A8C" w:rsidRDefault="60E96E6B" w:rsidP="60E96E6B">
            <w:pPr>
              <w:rPr>
                <w:rFonts w:asciiTheme="minorHAnsi" w:hAnsiTheme="minorHAnsi" w:cs="Arial"/>
                <w:sz w:val="20"/>
                <w:szCs w:val="20"/>
              </w:rPr>
            </w:pPr>
            <w:r w:rsidRPr="60E96E6B">
              <w:rPr>
                <w:rFonts w:asciiTheme="minorHAnsi" w:hAnsiTheme="minorHAnsi" w:cs="Arial"/>
                <w:sz w:val="20"/>
                <w:szCs w:val="20"/>
              </w:rPr>
              <w:t>Registrere lisenser</w:t>
            </w:r>
          </w:p>
        </w:tc>
        <w:tc>
          <w:tcPr>
            <w:tcW w:w="1638" w:type="pct"/>
            <w:tcBorders>
              <w:top w:val="single" w:sz="4" w:space="0" w:color="84929B"/>
              <w:left w:val="single" w:sz="4" w:space="0" w:color="84929B"/>
              <w:bottom w:val="single" w:sz="4" w:space="0" w:color="84929B"/>
              <w:right w:val="single" w:sz="4" w:space="0" w:color="84929B"/>
            </w:tcBorders>
          </w:tcPr>
          <w:p w14:paraId="06E61FF9" w14:textId="164F67D8" w:rsidR="00F72A8C" w:rsidRDefault="60E96E6B" w:rsidP="60E96E6B">
            <w:pPr>
              <w:spacing w:after="120"/>
              <w:rPr>
                <w:rFonts w:asciiTheme="minorHAnsi" w:hAnsiTheme="minorHAnsi" w:cs="Arial"/>
                <w:sz w:val="20"/>
                <w:szCs w:val="20"/>
              </w:rPr>
            </w:pPr>
            <w:r w:rsidRPr="60E96E6B">
              <w:rPr>
                <w:rFonts w:asciiTheme="minorHAnsi" w:hAnsiTheme="minorHAnsi" w:cs="Arial"/>
                <w:sz w:val="20"/>
                <w:szCs w:val="20"/>
              </w:rPr>
              <w:t>Systemet må registrere installert programvare</w:t>
            </w:r>
          </w:p>
        </w:tc>
        <w:tc>
          <w:tcPr>
            <w:tcW w:w="1667" w:type="pct"/>
            <w:tcBorders>
              <w:top w:val="single" w:sz="4" w:space="0" w:color="84929B"/>
              <w:left w:val="single" w:sz="4" w:space="0" w:color="84929B"/>
              <w:bottom w:val="single" w:sz="4" w:space="0" w:color="84929B"/>
              <w:right w:val="single" w:sz="4" w:space="0" w:color="84929B"/>
            </w:tcBorders>
          </w:tcPr>
          <w:p w14:paraId="4565358D" w14:textId="60828C1D" w:rsidR="00F72A8C"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Dette går relativt automatisk, men vi må påregne noe tilpasning og kategorisering</w:t>
            </w:r>
          </w:p>
        </w:tc>
      </w:tr>
      <w:tr w:rsidR="00F72A8C" w:rsidRPr="00D81240" w14:paraId="0FC917EB" w14:textId="77777777" w:rsidTr="60E96E6B">
        <w:trPr>
          <w:trHeight w:val="131"/>
        </w:trPr>
        <w:tc>
          <w:tcPr>
            <w:tcW w:w="1695" w:type="pct"/>
            <w:tcBorders>
              <w:top w:val="single" w:sz="4" w:space="0" w:color="84929B"/>
              <w:left w:val="single" w:sz="4" w:space="0" w:color="84929B"/>
              <w:bottom w:val="single" w:sz="4" w:space="0" w:color="84929B"/>
              <w:right w:val="single" w:sz="4" w:space="0" w:color="84929B"/>
            </w:tcBorders>
          </w:tcPr>
          <w:p w14:paraId="44FB820C" w14:textId="1C17CE3A" w:rsidR="00F72A8C" w:rsidRDefault="60E96E6B" w:rsidP="60E96E6B">
            <w:pPr>
              <w:rPr>
                <w:rFonts w:asciiTheme="minorHAnsi" w:hAnsiTheme="minorHAnsi" w:cs="Arial"/>
                <w:sz w:val="20"/>
                <w:szCs w:val="20"/>
              </w:rPr>
            </w:pPr>
            <w:r w:rsidRPr="60E96E6B">
              <w:rPr>
                <w:rFonts w:asciiTheme="minorHAnsi" w:hAnsiTheme="minorHAnsi" w:cs="Arial"/>
                <w:sz w:val="20"/>
                <w:szCs w:val="20"/>
              </w:rPr>
              <w:t>Etablere rutiner</w:t>
            </w:r>
          </w:p>
        </w:tc>
        <w:tc>
          <w:tcPr>
            <w:tcW w:w="1638" w:type="pct"/>
            <w:tcBorders>
              <w:top w:val="single" w:sz="4" w:space="0" w:color="84929B"/>
              <w:left w:val="single" w:sz="4" w:space="0" w:color="84929B"/>
              <w:bottom w:val="single" w:sz="4" w:space="0" w:color="84929B"/>
              <w:right w:val="single" w:sz="4" w:space="0" w:color="84929B"/>
            </w:tcBorders>
          </w:tcPr>
          <w:p w14:paraId="7FB8E19E" w14:textId="1813649A" w:rsidR="00F72A8C" w:rsidRDefault="60E96E6B" w:rsidP="60E96E6B">
            <w:pPr>
              <w:spacing w:after="120"/>
              <w:rPr>
                <w:rFonts w:asciiTheme="minorHAnsi" w:hAnsiTheme="minorHAnsi" w:cs="Arial"/>
                <w:sz w:val="20"/>
                <w:szCs w:val="20"/>
              </w:rPr>
            </w:pPr>
            <w:r w:rsidRPr="60E96E6B">
              <w:rPr>
                <w:rFonts w:asciiTheme="minorHAnsi" w:hAnsiTheme="minorHAnsi" w:cs="Arial"/>
                <w:sz w:val="20"/>
                <w:szCs w:val="20"/>
              </w:rPr>
              <w:t>Å beskrive arbeidsoppgaver for lokal og sentral lisensforvaltning, slik at vi kan ta ut gevinster</w:t>
            </w:r>
          </w:p>
        </w:tc>
        <w:tc>
          <w:tcPr>
            <w:tcW w:w="1667" w:type="pct"/>
            <w:tcBorders>
              <w:top w:val="single" w:sz="4" w:space="0" w:color="84929B"/>
              <w:left w:val="single" w:sz="4" w:space="0" w:color="84929B"/>
              <w:bottom w:val="single" w:sz="4" w:space="0" w:color="84929B"/>
              <w:right w:val="single" w:sz="4" w:space="0" w:color="84929B"/>
            </w:tcBorders>
          </w:tcPr>
          <w:p w14:paraId="72B473BD" w14:textId="77777777" w:rsidR="00F72A8C" w:rsidRPr="00CF6A14" w:rsidRDefault="00F72A8C" w:rsidP="4DEC69C5">
            <w:pPr>
              <w:spacing w:after="120"/>
              <w:rPr>
                <w:rFonts w:asciiTheme="minorHAnsi" w:hAnsiTheme="minorHAnsi" w:cs="Arial"/>
                <w:sz w:val="20"/>
                <w:szCs w:val="20"/>
              </w:rPr>
            </w:pPr>
          </w:p>
        </w:tc>
      </w:tr>
    </w:tbl>
    <w:p w14:paraId="0E5AC0BA" w14:textId="77777777" w:rsidR="00C51694" w:rsidRPr="00CF6A14" w:rsidRDefault="60E96E6B" w:rsidP="60E96E6B">
      <w:pPr>
        <w:pStyle w:val="Heading1"/>
        <w:rPr>
          <w:rFonts w:asciiTheme="minorHAnsi" w:hAnsiTheme="minorHAnsi"/>
        </w:rPr>
      </w:pPr>
      <w:r w:rsidRPr="60E96E6B">
        <w:rPr>
          <w:rFonts w:asciiTheme="minorHAnsi" w:hAnsiTheme="minorHAnsi"/>
          <w:caps w:val="0"/>
        </w:rPr>
        <w:lastRenderedPageBreak/>
        <w:t>Rammebetingelser</w:t>
      </w:r>
    </w:p>
    <w:p w14:paraId="49838683" w14:textId="2C2DBA4F" w:rsidR="00CC41F9" w:rsidRDefault="60E96E6B" w:rsidP="60E96E6B">
      <w:pPr>
        <w:rPr>
          <w:rFonts w:asciiTheme="minorHAnsi" w:hAnsiTheme="minorHAnsi"/>
          <w:sz w:val="20"/>
          <w:szCs w:val="20"/>
        </w:rPr>
      </w:pPr>
      <w:r w:rsidRPr="60E96E6B">
        <w:rPr>
          <w:rFonts w:asciiTheme="minorHAnsi" w:hAnsiTheme="minorHAnsi"/>
          <w:sz w:val="20"/>
          <w:szCs w:val="20"/>
        </w:rPr>
        <w:t>Anskaffelsen må være i tråd med Lov- og Forskrift om offentlige anskaffelser.</w:t>
      </w:r>
    </w:p>
    <w:p w14:paraId="6B758D20" w14:textId="71512DA1" w:rsidR="00CC41F9" w:rsidRPr="00F72A8C" w:rsidRDefault="60E96E6B" w:rsidP="00F72A8C">
      <w:pPr>
        <w:spacing w:after="160" w:line="259" w:lineRule="auto"/>
      </w:pPr>
      <w:r w:rsidRPr="60E96E6B">
        <w:rPr>
          <w:rFonts w:asciiTheme="minorHAnsi" w:hAnsiTheme="minorHAnsi"/>
          <w:sz w:val="20"/>
          <w:szCs w:val="20"/>
        </w:rPr>
        <w:t>Implementasjon og implementasjonsvalg må ivareta krav til personvern.</w:t>
      </w:r>
    </w:p>
    <w:p w14:paraId="05FD49BF" w14:textId="77777777" w:rsidR="00C51694" w:rsidRPr="00CF6A14" w:rsidRDefault="00C51694" w:rsidP="00C51694">
      <w:pPr>
        <w:rPr>
          <w:rFonts w:asciiTheme="minorHAnsi" w:hAnsiTheme="minorHAnsi"/>
          <w:b/>
          <w:bCs/>
          <w:sz w:val="20"/>
          <w:szCs w:val="20"/>
        </w:rPr>
      </w:pPr>
    </w:p>
    <w:p w14:paraId="6102E439" w14:textId="77777777" w:rsidR="00C51694" w:rsidRPr="00CF6A14" w:rsidRDefault="60E96E6B" w:rsidP="60E96E6B">
      <w:pPr>
        <w:pStyle w:val="Heading1"/>
        <w:rPr>
          <w:rFonts w:asciiTheme="minorHAnsi" w:hAnsiTheme="minorHAnsi"/>
        </w:rPr>
      </w:pPr>
      <w:r w:rsidRPr="60E96E6B">
        <w:rPr>
          <w:rFonts w:asciiTheme="minorHAnsi" w:hAnsiTheme="minorHAnsi"/>
          <w:caps w:val="0"/>
        </w:rPr>
        <w:t>Prosjektets leveranser og avgrensning</w:t>
      </w:r>
    </w:p>
    <w:tbl>
      <w:tblPr>
        <w:tblW w:w="4857" w:type="pct"/>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1985"/>
        <w:gridCol w:w="7587"/>
      </w:tblGrid>
      <w:tr w:rsidR="001E650F" w:rsidRPr="00D81240" w14:paraId="0AAE8651" w14:textId="77777777" w:rsidTr="60E96E6B">
        <w:trPr>
          <w:trHeight w:val="518"/>
        </w:trPr>
        <w:tc>
          <w:tcPr>
            <w:tcW w:w="1037"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0CB3725B" w14:textId="77777777" w:rsidR="00C51694" w:rsidRPr="00CF6A14" w:rsidRDefault="60E96E6B" w:rsidP="60E96E6B">
            <w:pPr>
              <w:keepNext/>
              <w:rPr>
                <w:rFonts w:asciiTheme="minorHAnsi" w:hAnsiTheme="minorHAnsi" w:cs="Arial"/>
                <w:sz w:val="20"/>
                <w:szCs w:val="20"/>
              </w:rPr>
            </w:pPr>
            <w:r w:rsidRPr="60E96E6B">
              <w:rPr>
                <w:rFonts w:asciiTheme="minorHAnsi" w:hAnsiTheme="minorHAnsi" w:cs="Arial"/>
                <w:sz w:val="20"/>
                <w:szCs w:val="20"/>
              </w:rPr>
              <w:t>Leveranser</w:t>
            </w:r>
          </w:p>
          <w:p w14:paraId="5B36CC5F" w14:textId="77777777" w:rsidR="00C51694" w:rsidRPr="00CF6A14" w:rsidRDefault="00C51694" w:rsidP="00F72A8C">
            <w:pPr>
              <w:keepNext/>
              <w:spacing w:line="280" w:lineRule="atLeast"/>
              <w:rPr>
                <w:rFonts w:asciiTheme="minorHAnsi" w:hAnsiTheme="minorHAnsi" w:cs="Arial"/>
                <w:bCs/>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604B4502" w14:textId="77777777" w:rsidR="00C51694" w:rsidRPr="00CF6A14" w:rsidRDefault="60E96E6B" w:rsidP="60E96E6B">
            <w:pPr>
              <w:rPr>
                <w:rFonts w:asciiTheme="minorHAnsi" w:hAnsiTheme="minorHAnsi" w:cs="Arial"/>
                <w:sz w:val="20"/>
                <w:szCs w:val="20"/>
              </w:rPr>
            </w:pPr>
            <w:r w:rsidRPr="60E96E6B">
              <w:rPr>
                <w:rFonts w:asciiTheme="minorHAnsi" w:hAnsiTheme="minorHAnsi" w:cs="Arial"/>
                <w:sz w:val="20"/>
                <w:szCs w:val="20"/>
              </w:rPr>
              <w:t>Beskrivelse</w:t>
            </w:r>
          </w:p>
          <w:p w14:paraId="42A3382A" w14:textId="77777777" w:rsidR="00C51694" w:rsidRPr="00CF6A14" w:rsidRDefault="00C51694" w:rsidP="00F72A8C">
            <w:pPr>
              <w:spacing w:line="280" w:lineRule="atLeast"/>
              <w:rPr>
                <w:rFonts w:asciiTheme="minorHAnsi" w:hAnsiTheme="minorHAnsi" w:cs="Arial"/>
                <w:bCs/>
                <w:sz w:val="20"/>
                <w:szCs w:val="20"/>
                <w:lang w:val="da-DK"/>
              </w:rPr>
            </w:pPr>
          </w:p>
        </w:tc>
      </w:tr>
      <w:tr w:rsidR="001E650F" w:rsidRPr="00D81240" w14:paraId="3A96BE08" w14:textId="77777777" w:rsidTr="60E96E6B">
        <w:trPr>
          <w:trHeight w:val="350"/>
        </w:trPr>
        <w:tc>
          <w:tcPr>
            <w:tcW w:w="1037" w:type="pct"/>
            <w:tcBorders>
              <w:top w:val="single" w:sz="4" w:space="0" w:color="84929B"/>
              <w:left w:val="single" w:sz="4" w:space="0" w:color="84929B"/>
              <w:bottom w:val="single" w:sz="4" w:space="0" w:color="84929B"/>
              <w:right w:val="single" w:sz="4" w:space="0" w:color="84929B"/>
            </w:tcBorders>
          </w:tcPr>
          <w:p w14:paraId="0C7BD150" w14:textId="52BD5C96" w:rsidR="00C51694" w:rsidRPr="00CF6A14" w:rsidRDefault="60E96E6B" w:rsidP="60E96E6B">
            <w:pPr>
              <w:spacing w:after="120"/>
              <w:rPr>
                <w:rFonts w:asciiTheme="minorHAnsi" w:hAnsiTheme="minorHAnsi"/>
                <w:sz w:val="20"/>
                <w:szCs w:val="20"/>
              </w:rPr>
            </w:pPr>
            <w:r w:rsidRPr="60E96E6B">
              <w:rPr>
                <w:rFonts w:asciiTheme="minorHAnsi" w:hAnsiTheme="minorHAnsi"/>
                <w:sz w:val="20"/>
                <w:szCs w:val="20"/>
              </w:rPr>
              <w:t>Anskaffe et SAM-system via anbud</w:t>
            </w:r>
          </w:p>
          <w:p w14:paraId="646389D8" w14:textId="7AE1334D" w:rsidR="00C51694" w:rsidRPr="00594B88" w:rsidRDefault="00C51694" w:rsidP="4DEC69C5">
            <w:pPr>
              <w:spacing w:after="120"/>
              <w:jc w:val="both"/>
              <w:rPr>
                <w:rFonts w:asciiTheme="minorHAnsi" w:hAnsiTheme="minorHAnsi" w:cs="Arial"/>
                <w:sz w:val="20"/>
                <w:szCs w:val="20"/>
              </w:rPr>
            </w:pPr>
          </w:p>
        </w:tc>
        <w:tc>
          <w:tcPr>
            <w:tcW w:w="3963" w:type="pct"/>
            <w:tcBorders>
              <w:top w:val="single" w:sz="4" w:space="0" w:color="84929B"/>
              <w:left w:val="single" w:sz="4" w:space="0" w:color="84929B"/>
              <w:bottom w:val="single" w:sz="4" w:space="0" w:color="84929B"/>
              <w:right w:val="single" w:sz="4" w:space="0" w:color="84929B"/>
            </w:tcBorders>
            <w:hideMark/>
          </w:tcPr>
          <w:p w14:paraId="59AC1B0E" w14:textId="0AAF0954" w:rsidR="00C51694" w:rsidRPr="00963B2B"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Vi utarbeider forespørsel sammen med Crayon</w:t>
            </w:r>
          </w:p>
        </w:tc>
      </w:tr>
      <w:tr w:rsidR="001E650F" w:rsidRPr="00D81240" w14:paraId="0976E2B0" w14:textId="77777777" w:rsidTr="60E96E6B">
        <w:trPr>
          <w:trHeight w:val="350"/>
        </w:trPr>
        <w:tc>
          <w:tcPr>
            <w:tcW w:w="1037" w:type="pct"/>
            <w:tcBorders>
              <w:top w:val="single" w:sz="4" w:space="0" w:color="84929B"/>
              <w:left w:val="single" w:sz="4" w:space="0" w:color="84929B"/>
              <w:bottom w:val="single" w:sz="4" w:space="0" w:color="84929B"/>
              <w:right w:val="single" w:sz="4" w:space="0" w:color="84929B"/>
            </w:tcBorders>
          </w:tcPr>
          <w:p w14:paraId="10BAFA87" w14:textId="03E9A55A" w:rsidR="00C51694" w:rsidRPr="00CF6A14" w:rsidRDefault="60E96E6B" w:rsidP="60E96E6B">
            <w:pPr>
              <w:spacing w:after="120"/>
              <w:rPr>
                <w:rFonts w:asciiTheme="minorHAnsi" w:hAnsiTheme="minorHAnsi"/>
                <w:sz w:val="20"/>
                <w:szCs w:val="20"/>
              </w:rPr>
            </w:pPr>
            <w:r w:rsidRPr="60E96E6B">
              <w:rPr>
                <w:rFonts w:asciiTheme="minorHAnsi" w:hAnsiTheme="minorHAnsi"/>
                <w:sz w:val="20"/>
                <w:szCs w:val="20"/>
              </w:rPr>
              <w:t>Etablere systemet/Sette opp systemet</w:t>
            </w:r>
          </w:p>
          <w:p w14:paraId="4404F97F" w14:textId="479CB923" w:rsidR="00C51694" w:rsidRPr="00CF6A14" w:rsidRDefault="00C51694" w:rsidP="4DEC69C5">
            <w:pPr>
              <w:spacing w:after="120"/>
              <w:jc w:val="both"/>
              <w:rPr>
                <w:rFonts w:asciiTheme="minorHAnsi" w:hAnsiTheme="minorHAnsi" w:cs="Arial"/>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tcPr>
          <w:p w14:paraId="0DE446A5" w14:textId="415CC359" w:rsidR="00C51694" w:rsidRPr="00963B2B" w:rsidRDefault="60E96E6B" w:rsidP="60E96E6B">
            <w:pPr>
              <w:spacing w:after="120"/>
              <w:rPr>
                <w:rFonts w:asciiTheme="minorHAnsi" w:hAnsiTheme="minorHAnsi" w:cs="Arial"/>
                <w:sz w:val="20"/>
                <w:szCs w:val="20"/>
              </w:rPr>
            </w:pPr>
            <w:r w:rsidRPr="60E96E6B">
              <w:rPr>
                <w:rFonts w:asciiTheme="minorHAnsi" w:hAnsiTheme="minorHAnsi" w:cs="Arial"/>
                <w:sz w:val="20"/>
                <w:szCs w:val="20"/>
              </w:rPr>
              <w:t>Dette er hovedsakelig en bestilling fra linjeorganisasjonen</w:t>
            </w:r>
          </w:p>
        </w:tc>
      </w:tr>
      <w:tr w:rsidR="001E650F" w:rsidRPr="00D81240" w14:paraId="7E06805B" w14:textId="77777777" w:rsidTr="60E96E6B">
        <w:trPr>
          <w:trHeight w:val="350"/>
        </w:trPr>
        <w:tc>
          <w:tcPr>
            <w:tcW w:w="1037" w:type="pct"/>
            <w:tcBorders>
              <w:top w:val="single" w:sz="4" w:space="0" w:color="84929B"/>
              <w:left w:val="single" w:sz="4" w:space="0" w:color="84929B"/>
              <w:bottom w:val="single" w:sz="4" w:space="0" w:color="84929B"/>
              <w:right w:val="single" w:sz="4" w:space="0" w:color="84929B"/>
            </w:tcBorders>
          </w:tcPr>
          <w:p w14:paraId="7FE1C629" w14:textId="7EF0FBCE" w:rsidR="00C51694" w:rsidRPr="00CF6A14" w:rsidRDefault="60E96E6B" w:rsidP="60E96E6B">
            <w:pPr>
              <w:spacing w:after="120"/>
              <w:rPr>
                <w:rFonts w:asciiTheme="minorHAnsi" w:hAnsiTheme="minorHAnsi"/>
                <w:sz w:val="20"/>
                <w:szCs w:val="20"/>
              </w:rPr>
            </w:pPr>
            <w:r w:rsidRPr="60E96E6B">
              <w:rPr>
                <w:rFonts w:asciiTheme="minorHAnsi" w:hAnsiTheme="minorHAnsi"/>
                <w:sz w:val="20"/>
                <w:szCs w:val="20"/>
              </w:rPr>
              <w:t>Innrullere UiOs lisensportefølje i systemet</w:t>
            </w:r>
          </w:p>
          <w:p w14:paraId="30E33D00" w14:textId="5128DFD0" w:rsidR="00C51694" w:rsidRPr="00CF6A14" w:rsidRDefault="00C51694" w:rsidP="4DEC69C5">
            <w:pPr>
              <w:spacing w:after="120"/>
              <w:jc w:val="both"/>
              <w:rPr>
                <w:rFonts w:asciiTheme="minorHAnsi" w:hAnsiTheme="minorHAnsi" w:cs="Arial"/>
                <w:sz w:val="20"/>
                <w:szCs w:val="20"/>
                <w:lang w:val="da-DK"/>
              </w:rPr>
            </w:pPr>
          </w:p>
        </w:tc>
        <w:tc>
          <w:tcPr>
            <w:tcW w:w="3963" w:type="pct"/>
            <w:tcBorders>
              <w:top w:val="single" w:sz="4" w:space="0" w:color="84929B"/>
              <w:left w:val="single" w:sz="4" w:space="0" w:color="84929B"/>
              <w:bottom w:val="single" w:sz="4" w:space="0" w:color="84929B"/>
              <w:right w:val="single" w:sz="4" w:space="0" w:color="84929B"/>
            </w:tcBorders>
          </w:tcPr>
          <w:p w14:paraId="18A7F248" w14:textId="5CBFB3AC" w:rsidR="00C51694" w:rsidRPr="00963B2B"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 xml:space="preserve">Dette er den største oppgaven. Vi må vurdere grenseverdier for hvor mye programvare som skal registreres når vi har bedre oversikt over porteføljen. </w:t>
            </w:r>
          </w:p>
        </w:tc>
      </w:tr>
      <w:tr w:rsidR="4DEC69C5" w14:paraId="621E0B45" w14:textId="77777777" w:rsidTr="60E96E6B">
        <w:trPr>
          <w:trHeight w:val="350"/>
        </w:trPr>
        <w:tc>
          <w:tcPr>
            <w:tcW w:w="1037" w:type="pct"/>
            <w:tcBorders>
              <w:top w:val="single" w:sz="4" w:space="0" w:color="84929B"/>
              <w:left w:val="single" w:sz="4" w:space="0" w:color="84929B"/>
              <w:bottom w:val="single" w:sz="4" w:space="0" w:color="84929B"/>
              <w:right w:val="single" w:sz="4" w:space="0" w:color="84929B"/>
            </w:tcBorders>
          </w:tcPr>
          <w:p w14:paraId="13967D38" w14:textId="51015F1A" w:rsidR="4DEC69C5" w:rsidRDefault="60E96E6B" w:rsidP="60E96E6B">
            <w:pPr>
              <w:rPr>
                <w:rFonts w:asciiTheme="minorHAnsi" w:hAnsiTheme="minorHAnsi"/>
                <w:sz w:val="20"/>
                <w:szCs w:val="20"/>
              </w:rPr>
            </w:pPr>
            <w:r w:rsidRPr="60E96E6B">
              <w:rPr>
                <w:rFonts w:asciiTheme="minorHAnsi" w:hAnsiTheme="minorHAnsi"/>
                <w:sz w:val="20"/>
                <w:szCs w:val="20"/>
              </w:rPr>
              <w:t>Etablere nye arbeidsprosesser for lisensforvaltning</w:t>
            </w:r>
          </w:p>
          <w:p w14:paraId="3012DC5A" w14:textId="7FA82D6F" w:rsidR="4DEC69C5" w:rsidRDefault="4DEC69C5" w:rsidP="4DEC69C5">
            <w:pPr>
              <w:rPr>
                <w:rFonts w:asciiTheme="minorHAnsi" w:hAnsiTheme="minorHAnsi"/>
                <w:sz w:val="20"/>
                <w:szCs w:val="20"/>
              </w:rPr>
            </w:pPr>
          </w:p>
        </w:tc>
        <w:tc>
          <w:tcPr>
            <w:tcW w:w="3963" w:type="pct"/>
            <w:tcBorders>
              <w:top w:val="single" w:sz="4" w:space="0" w:color="84929B"/>
              <w:left w:val="single" w:sz="4" w:space="0" w:color="84929B"/>
              <w:bottom w:val="single" w:sz="4" w:space="0" w:color="84929B"/>
              <w:right w:val="single" w:sz="4" w:space="0" w:color="84929B"/>
            </w:tcBorders>
          </w:tcPr>
          <w:p w14:paraId="485E041F" w14:textId="2D82AA2A" w:rsidR="4DEC69C5" w:rsidRPr="00E01C19" w:rsidRDefault="60E96E6B" w:rsidP="60E96E6B">
            <w:pPr>
              <w:rPr>
                <w:rFonts w:asciiTheme="minorHAnsi" w:hAnsiTheme="minorHAnsi" w:cs="Arial"/>
                <w:sz w:val="20"/>
                <w:szCs w:val="20"/>
              </w:rPr>
            </w:pPr>
            <w:r w:rsidRPr="60E96E6B">
              <w:rPr>
                <w:rFonts w:asciiTheme="minorHAnsi" w:hAnsiTheme="minorHAnsi" w:cs="Arial"/>
                <w:sz w:val="20"/>
                <w:szCs w:val="20"/>
              </w:rPr>
              <w:t>Systemet vil ha en beste arbeidsflyt for forskjellige oppgaver, disse må detaljeres og beskrives slik at løpende forvaltning blir enkel og spisset mot det som gir oss gevinst</w:t>
            </w:r>
          </w:p>
        </w:tc>
      </w:tr>
      <w:tr w:rsidR="4DEC69C5" w14:paraId="6881EA89" w14:textId="77777777" w:rsidTr="60E96E6B">
        <w:trPr>
          <w:trHeight w:val="350"/>
        </w:trPr>
        <w:tc>
          <w:tcPr>
            <w:tcW w:w="1037" w:type="pct"/>
            <w:tcBorders>
              <w:top w:val="single" w:sz="4" w:space="0" w:color="84929B"/>
              <w:left w:val="single" w:sz="4" w:space="0" w:color="84929B"/>
              <w:bottom w:val="single" w:sz="4" w:space="0" w:color="84929B"/>
              <w:right w:val="single" w:sz="4" w:space="0" w:color="84929B"/>
            </w:tcBorders>
          </w:tcPr>
          <w:p w14:paraId="17E394A1" w14:textId="1E0B3D1E" w:rsidR="4DEC69C5" w:rsidRDefault="60E96E6B" w:rsidP="60E96E6B">
            <w:pPr>
              <w:rPr>
                <w:rFonts w:asciiTheme="minorHAnsi" w:hAnsiTheme="minorHAnsi"/>
                <w:sz w:val="20"/>
                <w:szCs w:val="20"/>
              </w:rPr>
            </w:pPr>
            <w:r w:rsidRPr="60E96E6B">
              <w:rPr>
                <w:rFonts w:asciiTheme="minorHAnsi" w:hAnsiTheme="minorHAnsi"/>
                <w:sz w:val="20"/>
                <w:szCs w:val="20"/>
              </w:rPr>
              <w:t>Etablere ny modell for internfakturering</w:t>
            </w:r>
          </w:p>
          <w:p w14:paraId="0E23CE04" w14:textId="6D03457B" w:rsidR="4DEC69C5" w:rsidRDefault="4DEC69C5" w:rsidP="4DEC69C5">
            <w:pPr>
              <w:rPr>
                <w:rFonts w:asciiTheme="minorHAnsi" w:hAnsiTheme="minorHAnsi"/>
                <w:sz w:val="20"/>
                <w:szCs w:val="20"/>
              </w:rPr>
            </w:pPr>
          </w:p>
        </w:tc>
        <w:tc>
          <w:tcPr>
            <w:tcW w:w="3963" w:type="pct"/>
            <w:tcBorders>
              <w:top w:val="single" w:sz="4" w:space="0" w:color="84929B"/>
              <w:left w:val="single" w:sz="4" w:space="0" w:color="84929B"/>
              <w:bottom w:val="single" w:sz="4" w:space="0" w:color="84929B"/>
              <w:right w:val="single" w:sz="4" w:space="0" w:color="84929B"/>
            </w:tcBorders>
          </w:tcPr>
          <w:p w14:paraId="4A603C3D" w14:textId="196F33AD" w:rsidR="4DEC69C5" w:rsidRPr="00E01C19" w:rsidRDefault="60E96E6B" w:rsidP="60E96E6B">
            <w:pPr>
              <w:rPr>
                <w:rFonts w:asciiTheme="minorHAnsi" w:hAnsiTheme="minorHAnsi" w:cs="Arial"/>
                <w:sz w:val="20"/>
                <w:szCs w:val="20"/>
              </w:rPr>
            </w:pPr>
            <w:r w:rsidRPr="60E96E6B">
              <w:rPr>
                <w:rFonts w:asciiTheme="minorHAnsi" w:hAnsiTheme="minorHAnsi" w:cs="Arial"/>
                <w:sz w:val="20"/>
                <w:szCs w:val="20"/>
              </w:rPr>
              <w:t>Utarbeide rutinger for internfakturering</w:t>
            </w:r>
          </w:p>
        </w:tc>
      </w:tr>
      <w:tr w:rsidR="001E650F" w:rsidRPr="00D81240" w14:paraId="102934AE" w14:textId="77777777" w:rsidTr="60E96E6B">
        <w:trPr>
          <w:trHeight w:val="365"/>
        </w:trPr>
        <w:tc>
          <w:tcPr>
            <w:tcW w:w="1037" w:type="pct"/>
            <w:tcBorders>
              <w:top w:val="single" w:sz="4" w:space="0" w:color="84929B"/>
              <w:left w:val="single" w:sz="4" w:space="0" w:color="84929B"/>
              <w:bottom w:val="single" w:sz="4" w:space="0" w:color="84929B"/>
              <w:right w:val="single" w:sz="4" w:space="0" w:color="84929B"/>
            </w:tcBorders>
          </w:tcPr>
          <w:p w14:paraId="410FEB20" w14:textId="408ACCEC" w:rsidR="00C51694" w:rsidRPr="00CF6A14" w:rsidRDefault="60E96E6B" w:rsidP="60E96E6B">
            <w:pPr>
              <w:spacing w:after="120"/>
              <w:rPr>
                <w:rFonts w:asciiTheme="minorHAnsi" w:hAnsiTheme="minorHAnsi"/>
                <w:sz w:val="20"/>
                <w:szCs w:val="20"/>
              </w:rPr>
            </w:pPr>
            <w:r w:rsidRPr="60E96E6B">
              <w:rPr>
                <w:rFonts w:asciiTheme="minorHAnsi" w:hAnsiTheme="minorHAnsi"/>
                <w:sz w:val="20"/>
                <w:szCs w:val="20"/>
              </w:rPr>
              <w:t>Etablere roller for løpende forvaltning ved enhetene</w:t>
            </w:r>
          </w:p>
          <w:p w14:paraId="5A7718D8" w14:textId="4A3ECDCC" w:rsidR="00C51694" w:rsidRPr="00594B88" w:rsidRDefault="00C51694" w:rsidP="4DEC69C5">
            <w:pPr>
              <w:spacing w:after="120"/>
              <w:jc w:val="both"/>
              <w:rPr>
                <w:rFonts w:asciiTheme="minorHAnsi" w:hAnsiTheme="minorHAnsi" w:cs="Arial"/>
                <w:sz w:val="20"/>
                <w:szCs w:val="20"/>
              </w:rPr>
            </w:pPr>
          </w:p>
        </w:tc>
        <w:tc>
          <w:tcPr>
            <w:tcW w:w="3963" w:type="pct"/>
            <w:tcBorders>
              <w:top w:val="single" w:sz="4" w:space="0" w:color="84929B"/>
              <w:left w:val="single" w:sz="4" w:space="0" w:color="84929B"/>
              <w:bottom w:val="single" w:sz="4" w:space="0" w:color="84929B"/>
              <w:right w:val="single" w:sz="4" w:space="0" w:color="84929B"/>
            </w:tcBorders>
          </w:tcPr>
          <w:p w14:paraId="260104FD" w14:textId="3AEA1669" w:rsidR="00C51694" w:rsidRPr="00594B88"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Dette inngår som en del av arbeidsprosesser, men nevnes spesielt siden dette vil gjelde enheter eksterne til USIT</w:t>
            </w:r>
          </w:p>
        </w:tc>
      </w:tr>
    </w:tbl>
    <w:p w14:paraId="17D6B7BA" w14:textId="77777777" w:rsidR="00C51694" w:rsidRPr="00CF6A14" w:rsidRDefault="00C51694" w:rsidP="00C51694">
      <w:pPr>
        <w:rPr>
          <w:rFonts w:asciiTheme="minorHAnsi" w:hAnsiTheme="minorHAnsi"/>
          <w:sz w:val="20"/>
          <w:szCs w:val="20"/>
        </w:rPr>
      </w:pPr>
    </w:p>
    <w:p w14:paraId="1C201FFA" w14:textId="240549DB" w:rsidR="4DEC69C5" w:rsidRDefault="60E96E6B" w:rsidP="60E96E6B">
      <w:pPr>
        <w:rPr>
          <w:rFonts w:asciiTheme="minorHAnsi" w:hAnsiTheme="minorHAnsi"/>
          <w:sz w:val="20"/>
          <w:szCs w:val="20"/>
        </w:rPr>
      </w:pPr>
      <w:r w:rsidRPr="60E96E6B">
        <w:rPr>
          <w:rFonts w:asciiTheme="minorHAnsi" w:hAnsiTheme="minorHAnsi"/>
          <w:sz w:val="20"/>
          <w:szCs w:val="20"/>
        </w:rPr>
        <w:t xml:space="preserve">Avgrensninger </w:t>
      </w:r>
    </w:p>
    <w:p w14:paraId="79B85197" w14:textId="6626E3CE" w:rsidR="0034524F" w:rsidRDefault="60E96E6B" w:rsidP="60E96E6B">
      <w:pPr>
        <w:rPr>
          <w:rFonts w:asciiTheme="minorHAnsi" w:hAnsiTheme="minorHAnsi"/>
          <w:sz w:val="20"/>
          <w:szCs w:val="20"/>
        </w:rPr>
      </w:pPr>
      <w:r w:rsidRPr="60E96E6B">
        <w:rPr>
          <w:rFonts w:asciiTheme="minorHAnsi" w:hAnsiTheme="minorHAnsi"/>
          <w:sz w:val="20"/>
          <w:szCs w:val="20"/>
        </w:rPr>
        <w:t>Oppgavene til prosjektet er kun knyttet til etablering av systemet med data og rutiner. Løpende forvaltning ligger til linja.</w:t>
      </w:r>
    </w:p>
    <w:p w14:paraId="46907A09" w14:textId="77777777" w:rsidR="00C51694" w:rsidRPr="00CF6A14" w:rsidRDefault="00C51694" w:rsidP="00C51694">
      <w:pPr>
        <w:rPr>
          <w:rFonts w:asciiTheme="minorHAnsi" w:hAnsiTheme="minorHAnsi"/>
          <w:sz w:val="20"/>
          <w:szCs w:val="20"/>
        </w:rPr>
      </w:pPr>
    </w:p>
    <w:p w14:paraId="2FA69452" w14:textId="77777777" w:rsidR="00C51694" w:rsidRPr="00CF6A14" w:rsidRDefault="60E96E6B" w:rsidP="60E96E6B">
      <w:pPr>
        <w:pStyle w:val="Heading1"/>
        <w:rPr>
          <w:rFonts w:asciiTheme="minorHAnsi" w:hAnsiTheme="minorHAnsi"/>
        </w:rPr>
      </w:pPr>
      <w:r w:rsidRPr="60E96E6B">
        <w:rPr>
          <w:rFonts w:asciiTheme="minorHAnsi" w:hAnsiTheme="minorHAnsi"/>
          <w:caps w:val="0"/>
        </w:rPr>
        <w:t xml:space="preserve">Vurdering av usikkerhet i prosjektet: Trusler og muligheter </w:t>
      </w:r>
    </w:p>
    <w:p w14:paraId="19E0068A" w14:textId="77777777" w:rsidR="00C51694" w:rsidRPr="00CF6A14" w:rsidRDefault="60E96E6B" w:rsidP="60E96E6B">
      <w:pPr>
        <w:rPr>
          <w:rFonts w:asciiTheme="minorHAnsi" w:hAnsiTheme="minorHAnsi"/>
          <w:sz w:val="20"/>
          <w:szCs w:val="20"/>
        </w:rPr>
      </w:pPr>
      <w:r w:rsidRPr="60E96E6B">
        <w:rPr>
          <w:rFonts w:asciiTheme="minorHAnsi" w:hAnsiTheme="minorHAnsi"/>
          <w:sz w:val="20"/>
          <w:szCs w:val="20"/>
        </w:rPr>
        <w:t>Interne og eksterne forhold som påvirker prosjektets leveranser (hva er det viktig at prosjektet forholder seg til?):</w:t>
      </w:r>
    </w:p>
    <w:tbl>
      <w:tblPr>
        <w:tblW w:w="0" w:type="auto"/>
        <w:tblInd w:w="1418"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2182"/>
        <w:gridCol w:w="2576"/>
        <w:gridCol w:w="3678"/>
      </w:tblGrid>
      <w:tr w:rsidR="4DEC69C5" w14:paraId="0D413D33" w14:textId="77777777" w:rsidTr="60E96E6B">
        <w:trPr>
          <w:trHeight w:val="337"/>
        </w:trPr>
        <w:tc>
          <w:tcPr>
            <w:tcW w:w="2376"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2910F32D"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Trusler</w:t>
            </w:r>
          </w:p>
        </w:tc>
        <w:tc>
          <w:tcPr>
            <w:tcW w:w="311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68C12EE0"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Beskrivelse</w:t>
            </w:r>
          </w:p>
        </w:tc>
        <w:tc>
          <w:tcPr>
            <w:tcW w:w="4536"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48B3E8DA"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Reduserende tiltak</w:t>
            </w:r>
          </w:p>
        </w:tc>
      </w:tr>
      <w:tr w:rsidR="4DEC69C5" w14:paraId="546C86C8" w14:textId="77777777" w:rsidTr="60E96E6B">
        <w:trPr>
          <w:trHeight w:val="337"/>
        </w:trPr>
        <w:tc>
          <w:tcPr>
            <w:tcW w:w="2376" w:type="dxa"/>
            <w:tcBorders>
              <w:top w:val="single" w:sz="4" w:space="0" w:color="84929B"/>
              <w:left w:val="single" w:sz="4" w:space="0" w:color="84929B"/>
              <w:bottom w:val="single" w:sz="4" w:space="0" w:color="84929B"/>
              <w:right w:val="single" w:sz="4" w:space="0" w:color="84929B"/>
            </w:tcBorders>
          </w:tcPr>
          <w:p w14:paraId="3B92643C" w14:textId="174C37C2" w:rsidR="4DEC69C5" w:rsidRDefault="60E96E6B" w:rsidP="60E96E6B">
            <w:pPr>
              <w:rPr>
                <w:rFonts w:asciiTheme="minorHAnsi" w:hAnsiTheme="minorHAnsi" w:cs="Arial"/>
                <w:sz w:val="20"/>
                <w:szCs w:val="20"/>
              </w:rPr>
            </w:pPr>
            <w:r w:rsidRPr="60E96E6B">
              <w:rPr>
                <w:rFonts w:asciiTheme="minorHAnsi" w:hAnsiTheme="minorHAnsi" w:cs="Arial"/>
                <w:sz w:val="20"/>
                <w:szCs w:val="20"/>
              </w:rPr>
              <w:t>Ikke nok ressurser til forvaltningsarbeidet</w:t>
            </w:r>
          </w:p>
        </w:tc>
        <w:tc>
          <w:tcPr>
            <w:tcW w:w="3119" w:type="dxa"/>
            <w:tcBorders>
              <w:top w:val="single" w:sz="4" w:space="0" w:color="84929B"/>
              <w:left w:val="single" w:sz="4" w:space="0" w:color="84929B"/>
              <w:bottom w:val="single" w:sz="4" w:space="0" w:color="84929B"/>
              <w:right w:val="single" w:sz="4" w:space="0" w:color="84929B"/>
            </w:tcBorders>
          </w:tcPr>
          <w:p w14:paraId="7747F8C6" w14:textId="300DF6C6" w:rsidR="4DEC69C5" w:rsidRDefault="60E96E6B" w:rsidP="60E96E6B">
            <w:pPr>
              <w:rPr>
                <w:rFonts w:asciiTheme="minorHAnsi" w:hAnsiTheme="minorHAnsi" w:cs="Arial"/>
                <w:sz w:val="20"/>
                <w:szCs w:val="20"/>
              </w:rPr>
            </w:pPr>
            <w:r w:rsidRPr="60E96E6B">
              <w:rPr>
                <w:rFonts w:asciiTheme="minorHAnsi" w:hAnsiTheme="minorHAnsi" w:cs="Arial"/>
                <w:sz w:val="20"/>
                <w:szCs w:val="20"/>
              </w:rPr>
              <w:t xml:space="preserve">Leverandører beskriver dette som en forutsetning </w:t>
            </w:r>
            <w:r w:rsidRPr="60E96E6B">
              <w:rPr>
                <w:rFonts w:asciiTheme="minorHAnsi" w:hAnsiTheme="minorHAnsi" w:cs="Arial"/>
                <w:sz w:val="20"/>
                <w:szCs w:val="20"/>
              </w:rPr>
              <w:lastRenderedPageBreak/>
              <w:t>for gevinstrealisering.</w:t>
            </w:r>
          </w:p>
        </w:tc>
        <w:tc>
          <w:tcPr>
            <w:tcW w:w="4536" w:type="dxa"/>
            <w:tcBorders>
              <w:top w:val="single" w:sz="4" w:space="0" w:color="84929B"/>
              <w:left w:val="single" w:sz="4" w:space="0" w:color="84929B"/>
              <w:bottom w:val="single" w:sz="4" w:space="0" w:color="84929B"/>
              <w:right w:val="single" w:sz="4" w:space="0" w:color="84929B"/>
            </w:tcBorders>
          </w:tcPr>
          <w:p w14:paraId="5F1F746B" w14:textId="77777777" w:rsidR="4DEC69C5" w:rsidRDefault="60E96E6B" w:rsidP="60E96E6B">
            <w:pPr>
              <w:pStyle w:val="ListParagraph"/>
              <w:numPr>
                <w:ilvl w:val="0"/>
                <w:numId w:val="1"/>
              </w:numPr>
              <w:spacing w:after="120"/>
              <w:jc w:val="both"/>
              <w:rPr>
                <w:sz w:val="20"/>
                <w:szCs w:val="20"/>
              </w:rPr>
            </w:pPr>
            <w:r w:rsidRPr="60E96E6B">
              <w:rPr>
                <w:rFonts w:asciiTheme="minorHAnsi" w:hAnsiTheme="minorHAnsi" w:cs="Arial"/>
                <w:sz w:val="20"/>
                <w:szCs w:val="20"/>
              </w:rPr>
              <w:lastRenderedPageBreak/>
              <w:t>Søke om midler til ekstra ressurser for etablering</w:t>
            </w:r>
          </w:p>
          <w:p w14:paraId="76A614F3" w14:textId="39A7E569" w:rsidR="4DEC69C5" w:rsidRDefault="60E96E6B" w:rsidP="60E96E6B">
            <w:pPr>
              <w:pStyle w:val="ListParagraph"/>
              <w:numPr>
                <w:ilvl w:val="0"/>
                <w:numId w:val="1"/>
              </w:numPr>
              <w:spacing w:after="120"/>
              <w:jc w:val="both"/>
              <w:rPr>
                <w:sz w:val="20"/>
                <w:szCs w:val="20"/>
              </w:rPr>
            </w:pPr>
            <w:r w:rsidRPr="60E96E6B">
              <w:rPr>
                <w:rFonts w:asciiTheme="minorHAnsi" w:hAnsiTheme="minorHAnsi" w:cs="Arial"/>
                <w:sz w:val="20"/>
                <w:szCs w:val="20"/>
              </w:rPr>
              <w:lastRenderedPageBreak/>
              <w:t>Reallokering av ressurser internt på USIT</w:t>
            </w:r>
          </w:p>
          <w:p w14:paraId="4E88554B" w14:textId="7091228F" w:rsidR="4DEC69C5" w:rsidRDefault="60E96E6B" w:rsidP="60E96E6B">
            <w:pPr>
              <w:pStyle w:val="ListParagraph"/>
              <w:numPr>
                <w:ilvl w:val="0"/>
                <w:numId w:val="1"/>
              </w:numPr>
              <w:rPr>
                <w:sz w:val="20"/>
                <w:szCs w:val="20"/>
              </w:rPr>
            </w:pPr>
            <w:r w:rsidRPr="60E96E6B">
              <w:rPr>
                <w:rFonts w:asciiTheme="minorHAnsi" w:hAnsiTheme="minorHAnsi" w:cs="Arial"/>
                <w:sz w:val="20"/>
                <w:szCs w:val="20"/>
              </w:rPr>
              <w:t>Etablere roller ved enhetene med aktivt forvaltningsansvar for lisenser</w:t>
            </w:r>
          </w:p>
        </w:tc>
      </w:tr>
      <w:tr w:rsidR="4DEC69C5" w14:paraId="17D4C478" w14:textId="77777777" w:rsidTr="60E96E6B">
        <w:trPr>
          <w:trHeight w:val="337"/>
        </w:trPr>
        <w:tc>
          <w:tcPr>
            <w:tcW w:w="2376" w:type="dxa"/>
            <w:tcBorders>
              <w:top w:val="single" w:sz="4" w:space="0" w:color="84929B"/>
              <w:left w:val="single" w:sz="4" w:space="0" w:color="84929B"/>
              <w:bottom w:val="single" w:sz="4" w:space="0" w:color="84929B"/>
              <w:right w:val="single" w:sz="4" w:space="0" w:color="84929B"/>
            </w:tcBorders>
          </w:tcPr>
          <w:p w14:paraId="7F8A8523" w14:textId="26F562D1" w:rsidR="4DEC69C5" w:rsidRDefault="60E96E6B" w:rsidP="60E96E6B">
            <w:pPr>
              <w:rPr>
                <w:rFonts w:asciiTheme="minorHAnsi" w:hAnsiTheme="minorHAnsi" w:cs="Arial"/>
                <w:sz w:val="20"/>
                <w:szCs w:val="20"/>
              </w:rPr>
            </w:pPr>
            <w:r w:rsidRPr="60E96E6B">
              <w:rPr>
                <w:rFonts w:asciiTheme="minorHAnsi" w:hAnsiTheme="minorHAnsi" w:cs="Arial"/>
                <w:sz w:val="20"/>
                <w:szCs w:val="20"/>
              </w:rPr>
              <w:lastRenderedPageBreak/>
              <w:t xml:space="preserve">Ulike rolledefinisjoner i organisasjonen </w:t>
            </w:r>
          </w:p>
        </w:tc>
        <w:tc>
          <w:tcPr>
            <w:tcW w:w="3119" w:type="dxa"/>
            <w:tcBorders>
              <w:top w:val="single" w:sz="4" w:space="0" w:color="84929B"/>
              <w:left w:val="single" w:sz="4" w:space="0" w:color="84929B"/>
              <w:bottom w:val="single" w:sz="4" w:space="0" w:color="84929B"/>
              <w:right w:val="single" w:sz="4" w:space="0" w:color="84929B"/>
            </w:tcBorders>
          </w:tcPr>
          <w:p w14:paraId="214074FE" w14:textId="2EDCC312" w:rsidR="4DEC69C5" w:rsidRDefault="60E96E6B" w:rsidP="60E96E6B">
            <w:pPr>
              <w:rPr>
                <w:rFonts w:asciiTheme="minorHAnsi" w:hAnsiTheme="minorHAnsi" w:cs="Arial"/>
                <w:sz w:val="20"/>
                <w:szCs w:val="20"/>
              </w:rPr>
            </w:pPr>
            <w:r w:rsidRPr="60E96E6B">
              <w:rPr>
                <w:rFonts w:asciiTheme="minorHAnsi" w:hAnsiTheme="minorHAnsi" w:cs="Arial"/>
                <w:sz w:val="20"/>
                <w:szCs w:val="20"/>
              </w:rPr>
              <w:t>Forskjellige enheter kan ha ulik arbeidsflyt og rollefordeling</w:t>
            </w:r>
          </w:p>
        </w:tc>
        <w:tc>
          <w:tcPr>
            <w:tcW w:w="4536" w:type="dxa"/>
            <w:tcBorders>
              <w:top w:val="single" w:sz="4" w:space="0" w:color="84929B"/>
              <w:left w:val="single" w:sz="4" w:space="0" w:color="84929B"/>
              <w:bottom w:val="single" w:sz="4" w:space="0" w:color="84929B"/>
              <w:right w:val="single" w:sz="4" w:space="0" w:color="84929B"/>
            </w:tcBorders>
          </w:tcPr>
          <w:p w14:paraId="483B0A92" w14:textId="77777777" w:rsidR="4DEC69C5" w:rsidRDefault="60E96E6B" w:rsidP="60E96E6B">
            <w:pPr>
              <w:pStyle w:val="ListParagraph"/>
              <w:numPr>
                <w:ilvl w:val="0"/>
                <w:numId w:val="49"/>
              </w:numPr>
              <w:rPr>
                <w:rFonts w:asciiTheme="minorHAnsi" w:hAnsiTheme="minorHAnsi" w:cs="Arial"/>
                <w:sz w:val="20"/>
                <w:szCs w:val="20"/>
              </w:rPr>
            </w:pPr>
            <w:r w:rsidRPr="60E96E6B">
              <w:rPr>
                <w:rFonts w:asciiTheme="minorHAnsi" w:hAnsiTheme="minorHAnsi" w:cs="Arial"/>
                <w:sz w:val="20"/>
                <w:szCs w:val="20"/>
              </w:rPr>
              <w:t>Samarbeid og dialog med enhetene</w:t>
            </w:r>
          </w:p>
          <w:p w14:paraId="63B91AC6" w14:textId="7879873B" w:rsidR="0034524F" w:rsidRDefault="60E96E6B" w:rsidP="60E96E6B">
            <w:pPr>
              <w:pStyle w:val="ListParagraph"/>
              <w:numPr>
                <w:ilvl w:val="0"/>
                <w:numId w:val="49"/>
              </w:numPr>
              <w:rPr>
                <w:rFonts w:asciiTheme="minorHAnsi" w:hAnsiTheme="minorHAnsi" w:cs="Arial"/>
                <w:sz w:val="20"/>
                <w:szCs w:val="20"/>
              </w:rPr>
            </w:pPr>
            <w:r w:rsidRPr="60E96E6B">
              <w:rPr>
                <w:rFonts w:asciiTheme="minorHAnsi" w:hAnsiTheme="minorHAnsi" w:cs="Arial"/>
                <w:sz w:val="20"/>
                <w:szCs w:val="20"/>
              </w:rPr>
              <w:t>Oppmerksomhet på dette, gi rom for lokale organisatoriske tilpasninger</w:t>
            </w:r>
          </w:p>
          <w:p w14:paraId="0C51FB34" w14:textId="4F450B53" w:rsidR="0034524F" w:rsidRPr="0034524F" w:rsidRDefault="60E96E6B" w:rsidP="60E96E6B">
            <w:pPr>
              <w:pStyle w:val="ListParagraph"/>
              <w:numPr>
                <w:ilvl w:val="0"/>
                <w:numId w:val="49"/>
              </w:numPr>
              <w:rPr>
                <w:rFonts w:asciiTheme="minorHAnsi" w:hAnsiTheme="minorHAnsi" w:cs="Arial"/>
                <w:sz w:val="20"/>
                <w:szCs w:val="20"/>
              </w:rPr>
            </w:pPr>
            <w:r w:rsidRPr="60E96E6B">
              <w:rPr>
                <w:rFonts w:asciiTheme="minorHAnsi" w:hAnsiTheme="minorHAnsi" w:cs="Arial"/>
                <w:sz w:val="20"/>
                <w:szCs w:val="20"/>
              </w:rPr>
              <w:t>Tydelig på hva som er obligatoriske krav</w:t>
            </w:r>
          </w:p>
        </w:tc>
      </w:tr>
      <w:tr w:rsidR="4DEC69C5" w14:paraId="77091776" w14:textId="77777777" w:rsidTr="60E96E6B">
        <w:trPr>
          <w:trHeight w:val="355"/>
        </w:trPr>
        <w:tc>
          <w:tcPr>
            <w:tcW w:w="2376" w:type="dxa"/>
            <w:tcBorders>
              <w:top w:val="single" w:sz="4" w:space="0" w:color="84929B"/>
              <w:left w:val="single" w:sz="4" w:space="0" w:color="84929B"/>
              <w:bottom w:val="single" w:sz="4" w:space="0" w:color="84929B"/>
              <w:right w:val="single" w:sz="4" w:space="0" w:color="84929B"/>
            </w:tcBorders>
          </w:tcPr>
          <w:p w14:paraId="3818411D" w14:textId="31844E67" w:rsidR="4DEC69C5" w:rsidRDefault="60E96E6B" w:rsidP="60E96E6B">
            <w:pPr>
              <w:rPr>
                <w:rFonts w:asciiTheme="minorHAnsi" w:hAnsiTheme="minorHAnsi" w:cs="Arial"/>
                <w:sz w:val="20"/>
                <w:szCs w:val="20"/>
              </w:rPr>
            </w:pPr>
            <w:r w:rsidRPr="60E96E6B">
              <w:rPr>
                <w:rFonts w:asciiTheme="minorHAnsi" w:hAnsiTheme="minorHAnsi" w:cs="Arial"/>
                <w:sz w:val="20"/>
                <w:szCs w:val="20"/>
              </w:rPr>
              <w:t>Integrasjon med eksisterende systemer</w:t>
            </w:r>
          </w:p>
        </w:tc>
        <w:tc>
          <w:tcPr>
            <w:tcW w:w="3119" w:type="dxa"/>
            <w:tcBorders>
              <w:top w:val="single" w:sz="4" w:space="0" w:color="84929B"/>
              <w:left w:val="single" w:sz="4" w:space="0" w:color="84929B"/>
              <w:bottom w:val="single" w:sz="4" w:space="0" w:color="84929B"/>
              <w:right w:val="single" w:sz="4" w:space="0" w:color="84929B"/>
            </w:tcBorders>
          </w:tcPr>
          <w:p w14:paraId="629FB10E" w14:textId="756A8491" w:rsidR="4DEC69C5" w:rsidRDefault="60E96E6B" w:rsidP="60E96E6B">
            <w:pPr>
              <w:rPr>
                <w:rFonts w:asciiTheme="minorHAnsi" w:hAnsiTheme="minorHAnsi" w:cs="Arial"/>
                <w:sz w:val="20"/>
                <w:szCs w:val="20"/>
              </w:rPr>
            </w:pPr>
            <w:r w:rsidRPr="60E96E6B">
              <w:rPr>
                <w:rFonts w:asciiTheme="minorHAnsi" w:hAnsiTheme="minorHAnsi" w:cs="Arial"/>
                <w:sz w:val="20"/>
                <w:szCs w:val="20"/>
              </w:rPr>
              <w:t>Et effektivt SAM må minimum integreres med identitetshåndtering og deployering. Erfaringsmessig introduserer dette komplikasjoner.</w:t>
            </w:r>
          </w:p>
        </w:tc>
        <w:tc>
          <w:tcPr>
            <w:tcW w:w="4536" w:type="dxa"/>
            <w:tcBorders>
              <w:top w:val="single" w:sz="4" w:space="0" w:color="84929B"/>
              <w:left w:val="single" w:sz="4" w:space="0" w:color="84929B"/>
              <w:bottom w:val="single" w:sz="4" w:space="0" w:color="84929B"/>
              <w:right w:val="single" w:sz="4" w:space="0" w:color="84929B"/>
            </w:tcBorders>
          </w:tcPr>
          <w:p w14:paraId="2FB53DB9" w14:textId="2DCDB138" w:rsidR="4DEC69C5" w:rsidRDefault="60E96E6B" w:rsidP="60E96E6B">
            <w:pPr>
              <w:pStyle w:val="ListParagraph"/>
              <w:numPr>
                <w:ilvl w:val="0"/>
                <w:numId w:val="48"/>
              </w:numPr>
              <w:rPr>
                <w:rFonts w:asciiTheme="minorHAnsi" w:hAnsiTheme="minorHAnsi" w:cs="Arial"/>
                <w:sz w:val="20"/>
                <w:szCs w:val="20"/>
              </w:rPr>
            </w:pPr>
            <w:r w:rsidRPr="60E96E6B">
              <w:rPr>
                <w:rFonts w:asciiTheme="minorHAnsi" w:hAnsiTheme="minorHAnsi" w:cs="Arial"/>
                <w:sz w:val="20"/>
                <w:szCs w:val="20"/>
              </w:rPr>
              <w:t>Implementasjon av SAM-programvaren ligger til linjeorganisasjonen</w:t>
            </w:r>
          </w:p>
          <w:p w14:paraId="121E1952" w14:textId="762FE9A7" w:rsidR="0034524F" w:rsidRPr="0034524F" w:rsidRDefault="60E96E6B" w:rsidP="60E96E6B">
            <w:pPr>
              <w:pStyle w:val="ListParagraph"/>
              <w:numPr>
                <w:ilvl w:val="0"/>
                <w:numId w:val="48"/>
              </w:numPr>
              <w:rPr>
                <w:rFonts w:asciiTheme="minorHAnsi" w:hAnsiTheme="minorHAnsi" w:cs="Arial"/>
                <w:sz w:val="20"/>
                <w:szCs w:val="20"/>
              </w:rPr>
            </w:pPr>
            <w:r w:rsidRPr="60E96E6B">
              <w:rPr>
                <w:rFonts w:asciiTheme="minorHAnsi" w:hAnsiTheme="minorHAnsi" w:cs="Arial"/>
                <w:sz w:val="20"/>
                <w:szCs w:val="20"/>
              </w:rPr>
              <w:t>Løpende kommunikasjon med enhet som står for teknisk drift</w:t>
            </w:r>
          </w:p>
        </w:tc>
      </w:tr>
      <w:tr w:rsidR="4DEC69C5" w14:paraId="210F6120" w14:textId="77777777" w:rsidTr="60E96E6B">
        <w:tc>
          <w:tcPr>
            <w:tcW w:w="2376" w:type="dxa"/>
            <w:tcBorders>
              <w:top w:val="single" w:sz="4" w:space="0" w:color="84929B"/>
              <w:left w:val="single" w:sz="4" w:space="0" w:color="84929B"/>
              <w:bottom w:val="single" w:sz="4" w:space="0" w:color="84929B"/>
              <w:right w:val="single" w:sz="4" w:space="0" w:color="84929B"/>
            </w:tcBorders>
          </w:tcPr>
          <w:p w14:paraId="4ED8237A" w14:textId="570DAF9B" w:rsidR="4DEC69C5" w:rsidRDefault="60E96E6B" w:rsidP="60E96E6B">
            <w:pPr>
              <w:rPr>
                <w:rFonts w:asciiTheme="minorHAnsi" w:hAnsiTheme="minorHAnsi" w:cs="Arial"/>
                <w:sz w:val="20"/>
                <w:szCs w:val="20"/>
              </w:rPr>
            </w:pPr>
            <w:r w:rsidRPr="60E96E6B">
              <w:rPr>
                <w:rFonts w:asciiTheme="minorHAnsi" w:hAnsiTheme="minorHAnsi" w:cs="Arial"/>
                <w:sz w:val="20"/>
                <w:szCs w:val="20"/>
              </w:rPr>
              <w:t>Ressurstilgang</w:t>
            </w:r>
          </w:p>
        </w:tc>
        <w:tc>
          <w:tcPr>
            <w:tcW w:w="3119" w:type="dxa"/>
            <w:tcBorders>
              <w:top w:val="single" w:sz="4" w:space="0" w:color="84929B"/>
              <w:left w:val="single" w:sz="4" w:space="0" w:color="84929B"/>
              <w:bottom w:val="single" w:sz="4" w:space="0" w:color="84929B"/>
              <w:right w:val="single" w:sz="4" w:space="0" w:color="84929B"/>
            </w:tcBorders>
          </w:tcPr>
          <w:p w14:paraId="48E24227" w14:textId="473D7498" w:rsidR="4DEC69C5" w:rsidRDefault="60E96E6B" w:rsidP="60E96E6B">
            <w:pPr>
              <w:rPr>
                <w:rFonts w:asciiTheme="minorHAnsi" w:hAnsiTheme="minorHAnsi" w:cs="Arial"/>
                <w:sz w:val="20"/>
                <w:szCs w:val="20"/>
              </w:rPr>
            </w:pPr>
            <w:r w:rsidRPr="60E96E6B">
              <w:rPr>
                <w:rFonts w:asciiTheme="minorHAnsi" w:hAnsiTheme="minorHAnsi" w:cs="Arial"/>
                <w:sz w:val="20"/>
                <w:szCs w:val="20"/>
              </w:rPr>
              <w:t>Enkeltpersoner er tett booket</w:t>
            </w:r>
          </w:p>
        </w:tc>
        <w:tc>
          <w:tcPr>
            <w:tcW w:w="4536" w:type="dxa"/>
            <w:tcBorders>
              <w:top w:val="single" w:sz="4" w:space="0" w:color="84929B"/>
              <w:left w:val="single" w:sz="4" w:space="0" w:color="84929B"/>
              <w:bottom w:val="single" w:sz="4" w:space="0" w:color="84929B"/>
              <w:right w:val="single" w:sz="4" w:space="0" w:color="84929B"/>
            </w:tcBorders>
          </w:tcPr>
          <w:p w14:paraId="65D4B60E" w14:textId="44ADE699" w:rsidR="4DEC69C5" w:rsidRPr="0034524F" w:rsidRDefault="60E96E6B" w:rsidP="60E96E6B">
            <w:pPr>
              <w:pStyle w:val="ListParagraph"/>
              <w:numPr>
                <w:ilvl w:val="0"/>
                <w:numId w:val="50"/>
              </w:numPr>
              <w:rPr>
                <w:rFonts w:asciiTheme="minorHAnsi" w:hAnsiTheme="minorHAnsi" w:cs="Arial"/>
                <w:sz w:val="20"/>
                <w:szCs w:val="20"/>
              </w:rPr>
            </w:pPr>
            <w:r w:rsidRPr="60E96E6B">
              <w:rPr>
                <w:rFonts w:asciiTheme="minorHAnsi" w:hAnsiTheme="minorHAnsi" w:cs="Arial"/>
                <w:sz w:val="20"/>
                <w:szCs w:val="20"/>
              </w:rPr>
              <w:t>Avklart prioritering og ressurstilgang</w:t>
            </w:r>
          </w:p>
        </w:tc>
      </w:tr>
    </w:tbl>
    <w:p w14:paraId="58158C8D" w14:textId="004D8BA9" w:rsidR="4DEC69C5" w:rsidRDefault="4DEC69C5" w:rsidP="4DEC69C5">
      <w:pPr>
        <w:rPr>
          <w:rFonts w:asciiTheme="minorHAnsi" w:hAnsiTheme="minorHAnsi"/>
          <w:sz w:val="20"/>
          <w:szCs w:val="20"/>
        </w:rPr>
      </w:pPr>
    </w:p>
    <w:tbl>
      <w:tblPr>
        <w:tblW w:w="0" w:type="auto"/>
        <w:tblInd w:w="1418"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ook w:val="00A0" w:firstRow="1" w:lastRow="0" w:firstColumn="1" w:lastColumn="0" w:noHBand="0" w:noVBand="0"/>
      </w:tblPr>
      <w:tblGrid>
        <w:gridCol w:w="2193"/>
        <w:gridCol w:w="2687"/>
        <w:gridCol w:w="3556"/>
      </w:tblGrid>
      <w:tr w:rsidR="00C41B06" w14:paraId="6D700190" w14:textId="77777777" w:rsidTr="60E96E6B">
        <w:trPr>
          <w:trHeight w:val="320"/>
        </w:trPr>
        <w:tc>
          <w:tcPr>
            <w:tcW w:w="2416"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62E3C7C5"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Muligheter</w:t>
            </w:r>
          </w:p>
        </w:tc>
        <w:tc>
          <w:tcPr>
            <w:tcW w:w="3127"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253D9DC5"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Beskrivelse</w:t>
            </w:r>
          </w:p>
        </w:tc>
        <w:tc>
          <w:tcPr>
            <w:tcW w:w="4522"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505F943C"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Tiltak</w:t>
            </w:r>
          </w:p>
        </w:tc>
      </w:tr>
      <w:tr w:rsidR="00462374" w14:paraId="34C59C0A" w14:textId="77777777" w:rsidTr="60E96E6B">
        <w:trPr>
          <w:trHeight w:val="202"/>
        </w:trPr>
        <w:tc>
          <w:tcPr>
            <w:tcW w:w="2416" w:type="dxa"/>
            <w:tcBorders>
              <w:top w:val="single" w:sz="4" w:space="0" w:color="84929B"/>
              <w:left w:val="single" w:sz="4" w:space="0" w:color="84929B"/>
              <w:bottom w:val="single" w:sz="4" w:space="0" w:color="84929B"/>
              <w:right w:val="single" w:sz="4" w:space="0" w:color="84929B"/>
            </w:tcBorders>
          </w:tcPr>
          <w:p w14:paraId="54A8D2AC" w14:textId="2D156367" w:rsidR="4DEC69C5" w:rsidRDefault="60E96E6B" w:rsidP="60E96E6B">
            <w:pPr>
              <w:rPr>
                <w:rFonts w:asciiTheme="minorHAnsi" w:hAnsiTheme="minorHAnsi" w:cs="Arial"/>
                <w:sz w:val="20"/>
                <w:szCs w:val="20"/>
              </w:rPr>
            </w:pPr>
            <w:r w:rsidRPr="60E96E6B">
              <w:rPr>
                <w:rFonts w:asciiTheme="minorHAnsi" w:hAnsiTheme="minorHAnsi" w:cs="Arial"/>
                <w:sz w:val="20"/>
                <w:szCs w:val="20"/>
              </w:rPr>
              <w:t>Økende mulighet for internfakturering</w:t>
            </w:r>
          </w:p>
        </w:tc>
        <w:tc>
          <w:tcPr>
            <w:tcW w:w="3127" w:type="dxa"/>
            <w:tcBorders>
              <w:top w:val="single" w:sz="4" w:space="0" w:color="84929B"/>
              <w:left w:val="single" w:sz="4" w:space="0" w:color="84929B"/>
              <w:bottom w:val="single" w:sz="4" w:space="0" w:color="84929B"/>
              <w:right w:val="single" w:sz="4" w:space="0" w:color="84929B"/>
            </w:tcBorders>
          </w:tcPr>
          <w:p w14:paraId="6AD02114" w14:textId="0E836CD4" w:rsidR="4DEC69C5" w:rsidRDefault="60E96E6B" w:rsidP="60E96E6B">
            <w:pPr>
              <w:rPr>
                <w:rFonts w:asciiTheme="minorHAnsi" w:hAnsiTheme="minorHAnsi" w:cs="Arial"/>
                <w:sz w:val="20"/>
                <w:szCs w:val="20"/>
              </w:rPr>
            </w:pPr>
            <w:r w:rsidRPr="60E96E6B">
              <w:rPr>
                <w:rFonts w:asciiTheme="minorHAnsi" w:hAnsiTheme="minorHAnsi" w:cs="Arial"/>
                <w:sz w:val="20"/>
                <w:szCs w:val="20"/>
              </w:rPr>
              <w:t>Et SAM-system skal gi bedre og mer presist grunnlag for internfakturering. Dette gir mulighet for å ta sentralt ansvar for programvare som i dag ligger lokalt, og i tillegg til å gi mer rettferdig fordeling for eksisterende internfakturering enn i dag.</w:t>
            </w:r>
          </w:p>
        </w:tc>
        <w:tc>
          <w:tcPr>
            <w:tcW w:w="4522" w:type="dxa"/>
            <w:tcBorders>
              <w:top w:val="single" w:sz="4" w:space="0" w:color="84929B"/>
              <w:left w:val="single" w:sz="4" w:space="0" w:color="84929B"/>
              <w:bottom w:val="single" w:sz="4" w:space="0" w:color="84929B"/>
              <w:right w:val="single" w:sz="4" w:space="0" w:color="84929B"/>
            </w:tcBorders>
          </w:tcPr>
          <w:p w14:paraId="6DEDB043" w14:textId="62F2AE32" w:rsidR="4DEC69C5" w:rsidRDefault="60E96E6B" w:rsidP="60E96E6B">
            <w:pPr>
              <w:rPr>
                <w:rFonts w:asciiTheme="minorHAnsi" w:hAnsiTheme="minorHAnsi" w:cs="Arial"/>
                <w:sz w:val="20"/>
                <w:szCs w:val="20"/>
              </w:rPr>
            </w:pPr>
            <w:r w:rsidRPr="60E96E6B">
              <w:rPr>
                <w:rFonts w:asciiTheme="minorHAnsi" w:hAnsiTheme="minorHAnsi" w:cs="Arial"/>
                <w:sz w:val="20"/>
                <w:szCs w:val="20"/>
              </w:rPr>
              <w:t>Dette er et av målene når vi etablerer rutiner</w:t>
            </w:r>
          </w:p>
        </w:tc>
      </w:tr>
      <w:tr w:rsidR="00462374" w14:paraId="0091E247" w14:textId="77777777" w:rsidTr="60E96E6B">
        <w:trPr>
          <w:trHeight w:val="192"/>
        </w:trPr>
        <w:tc>
          <w:tcPr>
            <w:tcW w:w="2416" w:type="dxa"/>
            <w:tcBorders>
              <w:top w:val="single" w:sz="4" w:space="0" w:color="84929B"/>
              <w:left w:val="single" w:sz="4" w:space="0" w:color="84929B"/>
              <w:bottom w:val="single" w:sz="4" w:space="0" w:color="84929B"/>
              <w:right w:val="single" w:sz="4" w:space="0" w:color="84929B"/>
            </w:tcBorders>
          </w:tcPr>
          <w:p w14:paraId="0FEB489F" w14:textId="4709CF39" w:rsidR="4DEC69C5" w:rsidRDefault="60E96E6B" w:rsidP="60E96E6B">
            <w:pPr>
              <w:rPr>
                <w:rFonts w:asciiTheme="minorHAnsi" w:hAnsiTheme="minorHAnsi" w:cs="Arial"/>
                <w:sz w:val="20"/>
                <w:szCs w:val="20"/>
              </w:rPr>
            </w:pPr>
            <w:r w:rsidRPr="60E96E6B">
              <w:rPr>
                <w:rFonts w:asciiTheme="minorHAnsi" w:hAnsiTheme="minorHAnsi" w:cs="Arial"/>
                <w:sz w:val="20"/>
                <w:szCs w:val="20"/>
              </w:rPr>
              <w:t>Lisensoptimering</w:t>
            </w:r>
          </w:p>
        </w:tc>
        <w:tc>
          <w:tcPr>
            <w:tcW w:w="3127" w:type="dxa"/>
            <w:tcBorders>
              <w:top w:val="single" w:sz="4" w:space="0" w:color="84929B"/>
              <w:left w:val="single" w:sz="4" w:space="0" w:color="84929B"/>
              <w:bottom w:val="single" w:sz="4" w:space="0" w:color="84929B"/>
              <w:right w:val="single" w:sz="4" w:space="0" w:color="84929B"/>
            </w:tcBorders>
          </w:tcPr>
          <w:p w14:paraId="24F16202"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Vi kan gå inn i lisensmodeller og vurdere alternativer på et tidligere stadium enn i dag</w:t>
            </w:r>
          </w:p>
          <w:p w14:paraId="07130D50" w14:textId="05267E54" w:rsidR="005A0DCE" w:rsidRDefault="005A0DCE" w:rsidP="60E96E6B">
            <w:pPr>
              <w:rPr>
                <w:rFonts w:asciiTheme="minorHAnsi" w:hAnsiTheme="minorHAnsi" w:cs="Arial"/>
                <w:sz w:val="20"/>
                <w:szCs w:val="20"/>
              </w:rPr>
            </w:pPr>
            <w:r>
              <w:rPr>
                <w:rFonts w:asciiTheme="minorHAnsi" w:hAnsiTheme="minorHAnsi" w:cs="Arial"/>
                <w:sz w:val="20"/>
                <w:szCs w:val="20"/>
              </w:rPr>
              <w:t>Gjenbruk av lisenser som ikke brukes fremfor nykjøp</w:t>
            </w:r>
          </w:p>
        </w:tc>
        <w:tc>
          <w:tcPr>
            <w:tcW w:w="4522" w:type="dxa"/>
            <w:tcBorders>
              <w:top w:val="single" w:sz="4" w:space="0" w:color="84929B"/>
              <w:left w:val="single" w:sz="4" w:space="0" w:color="84929B"/>
              <w:bottom w:val="single" w:sz="4" w:space="0" w:color="84929B"/>
              <w:right w:val="single" w:sz="4" w:space="0" w:color="84929B"/>
            </w:tcBorders>
          </w:tcPr>
          <w:p w14:paraId="2F8D2FF8" w14:textId="5B3DCFB6" w:rsidR="4DEC69C5" w:rsidRDefault="60E96E6B" w:rsidP="60E96E6B">
            <w:pPr>
              <w:rPr>
                <w:rFonts w:asciiTheme="minorHAnsi" w:hAnsiTheme="minorHAnsi" w:cs="Arial"/>
                <w:sz w:val="20"/>
                <w:szCs w:val="20"/>
              </w:rPr>
            </w:pPr>
            <w:r w:rsidRPr="60E96E6B">
              <w:rPr>
                <w:rFonts w:asciiTheme="minorHAnsi" w:hAnsiTheme="minorHAnsi" w:cs="Arial"/>
                <w:sz w:val="20"/>
                <w:szCs w:val="20"/>
              </w:rPr>
              <w:t>Dette er en kjernefunksjon ved SAM</w:t>
            </w:r>
          </w:p>
        </w:tc>
      </w:tr>
      <w:tr w:rsidR="00462374" w14:paraId="670E389B" w14:textId="77777777" w:rsidTr="60E96E6B">
        <w:trPr>
          <w:trHeight w:val="202"/>
        </w:trPr>
        <w:tc>
          <w:tcPr>
            <w:tcW w:w="2416" w:type="dxa"/>
            <w:tcBorders>
              <w:top w:val="single" w:sz="4" w:space="0" w:color="84929B"/>
              <w:left w:val="single" w:sz="4" w:space="0" w:color="84929B"/>
              <w:bottom w:val="single" w:sz="4" w:space="0" w:color="84929B"/>
              <w:right w:val="single" w:sz="4" w:space="0" w:color="84929B"/>
            </w:tcBorders>
          </w:tcPr>
          <w:p w14:paraId="5C629C10" w14:textId="52507DE3" w:rsidR="4DEC69C5" w:rsidRDefault="60E96E6B" w:rsidP="60E96E6B">
            <w:pPr>
              <w:rPr>
                <w:rFonts w:asciiTheme="minorHAnsi" w:hAnsiTheme="minorHAnsi" w:cs="Arial"/>
                <w:sz w:val="20"/>
                <w:szCs w:val="20"/>
              </w:rPr>
            </w:pPr>
            <w:r w:rsidRPr="60E96E6B">
              <w:rPr>
                <w:rFonts w:asciiTheme="minorHAnsi" w:hAnsiTheme="minorHAnsi" w:cs="Arial"/>
                <w:sz w:val="20"/>
                <w:szCs w:val="20"/>
              </w:rPr>
              <w:t>Bedre brukeropplevelse</w:t>
            </w:r>
          </w:p>
        </w:tc>
        <w:tc>
          <w:tcPr>
            <w:tcW w:w="3127" w:type="dxa"/>
            <w:tcBorders>
              <w:top w:val="single" w:sz="4" w:space="0" w:color="84929B"/>
              <w:left w:val="single" w:sz="4" w:space="0" w:color="84929B"/>
              <w:bottom w:val="single" w:sz="4" w:space="0" w:color="84929B"/>
              <w:right w:val="single" w:sz="4" w:space="0" w:color="84929B"/>
            </w:tcBorders>
          </w:tcPr>
          <w:p w14:paraId="4F71D9E6" w14:textId="77777777" w:rsidR="4DEC69C5" w:rsidRDefault="60E96E6B" w:rsidP="60E96E6B">
            <w:pPr>
              <w:rPr>
                <w:rFonts w:asciiTheme="minorHAnsi" w:hAnsiTheme="minorHAnsi" w:cs="Arial"/>
                <w:sz w:val="20"/>
                <w:szCs w:val="20"/>
              </w:rPr>
            </w:pPr>
            <w:r w:rsidRPr="60E96E6B">
              <w:rPr>
                <w:rFonts w:asciiTheme="minorHAnsi" w:hAnsiTheme="minorHAnsi" w:cs="Arial"/>
                <w:sz w:val="20"/>
                <w:szCs w:val="20"/>
              </w:rPr>
              <w:t>De aktuelle systemene har mulig funksjonalitet for brukerportal.</w:t>
            </w:r>
          </w:p>
          <w:p w14:paraId="310A1EE4" w14:textId="699D1A92" w:rsidR="005A0DCE" w:rsidRDefault="005A0DCE" w:rsidP="60E96E6B">
            <w:pPr>
              <w:rPr>
                <w:rFonts w:asciiTheme="minorHAnsi" w:hAnsiTheme="minorHAnsi" w:cs="Arial"/>
                <w:sz w:val="20"/>
                <w:szCs w:val="20"/>
              </w:rPr>
            </w:pPr>
            <w:r>
              <w:rPr>
                <w:rFonts w:asciiTheme="minorHAnsi" w:hAnsiTheme="minorHAnsi" w:cs="Arial"/>
                <w:sz w:val="20"/>
                <w:szCs w:val="20"/>
              </w:rPr>
              <w:t xml:space="preserve">Systemet kan bygges ut med integrasjoner som understøtter en automatisert arbeidsprosess </w:t>
            </w:r>
            <w:r>
              <w:rPr>
                <w:rFonts w:asciiTheme="minorHAnsi" w:hAnsiTheme="minorHAnsi" w:cs="Arial"/>
                <w:sz w:val="20"/>
                <w:szCs w:val="20"/>
              </w:rPr>
              <w:lastRenderedPageBreak/>
              <w:t>fra behov oppstår til programvare er kjøpt og gjort tilgjengelig for bruker</w:t>
            </w:r>
          </w:p>
        </w:tc>
        <w:tc>
          <w:tcPr>
            <w:tcW w:w="4522" w:type="dxa"/>
            <w:tcBorders>
              <w:top w:val="single" w:sz="4" w:space="0" w:color="84929B"/>
              <w:left w:val="single" w:sz="4" w:space="0" w:color="84929B"/>
              <w:bottom w:val="single" w:sz="4" w:space="0" w:color="84929B"/>
              <w:right w:val="single" w:sz="4" w:space="0" w:color="84929B"/>
            </w:tcBorders>
          </w:tcPr>
          <w:p w14:paraId="1886F8E3" w14:textId="45AD4EFF" w:rsidR="4DEC69C5" w:rsidRDefault="60E96E6B" w:rsidP="60E96E6B">
            <w:pPr>
              <w:rPr>
                <w:rFonts w:asciiTheme="minorHAnsi" w:hAnsiTheme="minorHAnsi" w:cs="Arial"/>
                <w:sz w:val="20"/>
                <w:szCs w:val="20"/>
              </w:rPr>
            </w:pPr>
            <w:r w:rsidRPr="60E96E6B">
              <w:rPr>
                <w:rFonts w:asciiTheme="minorHAnsi" w:hAnsiTheme="minorHAnsi" w:cs="Arial"/>
                <w:sz w:val="20"/>
                <w:szCs w:val="20"/>
              </w:rPr>
              <w:lastRenderedPageBreak/>
              <w:t>Prosjektet beskriver hva som er relevant for brukere i en eventuell portal, og setter opp denne portalen</w:t>
            </w:r>
          </w:p>
        </w:tc>
      </w:tr>
    </w:tbl>
    <w:p w14:paraId="1E839F0D" w14:textId="77777777" w:rsidR="00C51694" w:rsidRPr="00CF6A14" w:rsidRDefault="00C51694" w:rsidP="00C51694">
      <w:pPr>
        <w:tabs>
          <w:tab w:val="num" w:pos="1440"/>
        </w:tabs>
        <w:ind w:left="708"/>
        <w:rPr>
          <w:rFonts w:asciiTheme="minorHAnsi" w:hAnsiTheme="minorHAnsi"/>
          <w:sz w:val="20"/>
          <w:szCs w:val="20"/>
        </w:rPr>
      </w:pPr>
    </w:p>
    <w:p w14:paraId="768DC732" w14:textId="74E1F55E" w:rsidR="4DEC69C5" w:rsidRDefault="4DEC69C5"/>
    <w:p w14:paraId="5E98CE8F" w14:textId="77777777" w:rsidR="00C51694" w:rsidRPr="00CF6A14" w:rsidRDefault="60E96E6B" w:rsidP="60E96E6B">
      <w:pPr>
        <w:pStyle w:val="Heading1"/>
        <w:rPr>
          <w:rFonts w:asciiTheme="minorHAnsi" w:hAnsiTheme="minorHAnsi"/>
        </w:rPr>
      </w:pPr>
      <w:r w:rsidRPr="60E96E6B">
        <w:rPr>
          <w:rFonts w:asciiTheme="minorHAnsi" w:hAnsiTheme="minorHAnsi"/>
          <w:caps w:val="0"/>
        </w:rPr>
        <w:t>Valg av alternativ og nytte/kost-vurdering</w:t>
      </w:r>
    </w:p>
    <w:p w14:paraId="273923B6" w14:textId="77777777" w:rsidR="00C51694" w:rsidRPr="00CF6A14" w:rsidRDefault="00C51694" w:rsidP="00C51694">
      <w:pPr>
        <w:rPr>
          <w:rFonts w:asciiTheme="minorHAnsi" w:hAnsiTheme="minorHAnsi"/>
          <w:sz w:val="20"/>
          <w:szCs w:val="20"/>
        </w:rPr>
      </w:pPr>
    </w:p>
    <w:p w14:paraId="561BB5D6" w14:textId="77777777" w:rsidR="00C51694" w:rsidRPr="00CF6A14" w:rsidRDefault="60E96E6B" w:rsidP="60E96E6B">
      <w:pPr>
        <w:pStyle w:val="Heading2"/>
        <w:rPr>
          <w:rFonts w:asciiTheme="minorHAnsi" w:hAnsiTheme="minorHAnsi"/>
          <w:sz w:val="20"/>
        </w:rPr>
      </w:pPr>
      <w:r w:rsidRPr="60E96E6B">
        <w:rPr>
          <w:rFonts w:asciiTheme="minorHAnsi" w:hAnsiTheme="minorHAnsi"/>
          <w:sz w:val="20"/>
        </w:rPr>
        <w:t>Alternative løsninger/konsepter med vurdering og valg</w:t>
      </w:r>
    </w:p>
    <w:p w14:paraId="08B2D4C0" w14:textId="6F8F8799" w:rsidR="00DA7528" w:rsidRDefault="00DA7528" w:rsidP="60E96E6B">
      <w:pPr>
        <w:tabs>
          <w:tab w:val="num" w:pos="1440"/>
        </w:tabs>
        <w:rPr>
          <w:rFonts w:asciiTheme="minorHAnsi" w:hAnsiTheme="minorHAnsi"/>
          <w:sz w:val="20"/>
          <w:szCs w:val="20"/>
        </w:rPr>
      </w:pPr>
    </w:p>
    <w:p w14:paraId="7051F88F" w14:textId="5CBFF3B3" w:rsidR="00DA7528" w:rsidRDefault="00DA7528" w:rsidP="60E96E6B">
      <w:pPr>
        <w:tabs>
          <w:tab w:val="num" w:pos="1440"/>
        </w:tabs>
        <w:rPr>
          <w:rFonts w:asciiTheme="minorHAnsi" w:hAnsiTheme="minorHAnsi"/>
          <w:sz w:val="20"/>
          <w:szCs w:val="20"/>
        </w:rPr>
      </w:pPr>
      <w:r>
        <w:rPr>
          <w:rFonts w:asciiTheme="minorHAnsi" w:hAnsiTheme="minorHAnsi"/>
          <w:sz w:val="20"/>
          <w:szCs w:val="20"/>
        </w:rPr>
        <w:t>Det har i forbindelse med SAM-prosjektet USIT har kjørt blitt gjort sonderinger i UH-Sektoren og mot leverandørene rundt en mulig felles løsning. Konklusjonen foreløpig er at uten større grad av felles drift på underliggende løsninger</w:t>
      </w:r>
      <w:r w:rsidR="007F5E93">
        <w:rPr>
          <w:rFonts w:asciiTheme="minorHAnsi" w:hAnsiTheme="minorHAnsi"/>
          <w:sz w:val="20"/>
          <w:szCs w:val="20"/>
        </w:rPr>
        <w:t xml:space="preserve"> er det vanskelig å se reelle samarbeidsgevinster utover erfaringsutveksling per i dag. Erfaringsutveksling kan det imidlertid være en del å hente på da det er en ingen av de store BOTT-institusjonene som har implementert et SAM-system i dag.</w:t>
      </w:r>
    </w:p>
    <w:p w14:paraId="0F8825BB" w14:textId="77777777" w:rsidR="00DA7528" w:rsidRDefault="00DA7528" w:rsidP="60E96E6B">
      <w:pPr>
        <w:tabs>
          <w:tab w:val="num" w:pos="1440"/>
        </w:tabs>
        <w:rPr>
          <w:rFonts w:asciiTheme="minorHAnsi" w:hAnsiTheme="minorHAnsi"/>
          <w:sz w:val="20"/>
          <w:szCs w:val="20"/>
        </w:rPr>
      </w:pPr>
    </w:p>
    <w:p w14:paraId="30C6B23E" w14:textId="5CB81226" w:rsidR="00294278" w:rsidRDefault="007F5E93" w:rsidP="60E96E6B">
      <w:pPr>
        <w:tabs>
          <w:tab w:val="num" w:pos="1440"/>
        </w:tabs>
        <w:rPr>
          <w:rFonts w:asciiTheme="minorHAnsi" w:hAnsiTheme="minorHAnsi"/>
          <w:sz w:val="20"/>
          <w:szCs w:val="20"/>
        </w:rPr>
      </w:pPr>
      <w:r>
        <w:rPr>
          <w:rFonts w:asciiTheme="minorHAnsi" w:hAnsiTheme="minorHAnsi"/>
          <w:sz w:val="20"/>
          <w:szCs w:val="20"/>
        </w:rPr>
        <w:t xml:space="preserve">For UiO alene sin del er det et alternativ </w:t>
      </w:r>
      <w:r w:rsidR="60E96E6B" w:rsidRPr="60E96E6B">
        <w:rPr>
          <w:rFonts w:asciiTheme="minorHAnsi" w:hAnsiTheme="minorHAnsi"/>
          <w:sz w:val="20"/>
          <w:szCs w:val="20"/>
        </w:rPr>
        <w:t xml:space="preserve">å ikke innføre et SAM-system. Da vil UiO fortsatt manuelt ivareta disse arbeidsprosessene, med noe egenutviklet sammenstilling. Egenutviklet programvare kan ikke levere software-gjenkjenning, altså automatisk gjenkjenning og gruppering av installert programvare på klientmaskiner eller servere, som er en sentral del av et SAM-system. </w:t>
      </w:r>
    </w:p>
    <w:p w14:paraId="77E64DD5" w14:textId="6A0E70C9" w:rsidR="00294278" w:rsidRPr="00C41B06" w:rsidRDefault="60E96E6B" w:rsidP="60E96E6B">
      <w:pPr>
        <w:tabs>
          <w:tab w:val="num" w:pos="1440"/>
        </w:tabs>
        <w:rPr>
          <w:rFonts w:asciiTheme="minorHAnsi" w:hAnsiTheme="minorHAnsi"/>
          <w:sz w:val="20"/>
          <w:szCs w:val="20"/>
        </w:rPr>
      </w:pPr>
      <w:r w:rsidRPr="60E96E6B">
        <w:rPr>
          <w:rFonts w:asciiTheme="minorHAnsi" w:hAnsiTheme="minorHAnsi"/>
          <w:sz w:val="20"/>
          <w:szCs w:val="20"/>
        </w:rPr>
        <w:t>Dette betyr i praksis videreføring av status quo. Det betyr mer upresis internfakturering av programvare, ikke samme grunnlag for optimaliserte lisenskjøp, sannsynlig overlisensiering og mulig underlisensiering. Det vil også være manuelle prosesser knyttet til forvalting av lisenser i skytjenester.</w:t>
      </w:r>
    </w:p>
    <w:p w14:paraId="439B6090" w14:textId="77777777" w:rsidR="00C51694" w:rsidRPr="00CF6A14" w:rsidRDefault="00C51694" w:rsidP="00C51694">
      <w:pPr>
        <w:pStyle w:val="Heading2"/>
        <w:numPr>
          <w:ilvl w:val="0"/>
          <w:numId w:val="0"/>
        </w:numPr>
        <w:ind w:left="709"/>
        <w:rPr>
          <w:rFonts w:asciiTheme="minorHAnsi" w:hAnsiTheme="minorHAnsi"/>
          <w:sz w:val="20"/>
        </w:rPr>
      </w:pPr>
    </w:p>
    <w:p w14:paraId="3AD45CC4" w14:textId="77777777" w:rsidR="00C51694" w:rsidRPr="00CF6A14" w:rsidRDefault="60E96E6B" w:rsidP="60E96E6B">
      <w:pPr>
        <w:pStyle w:val="Heading2"/>
        <w:rPr>
          <w:rFonts w:asciiTheme="minorHAnsi" w:hAnsiTheme="minorHAnsi"/>
          <w:sz w:val="20"/>
        </w:rPr>
      </w:pPr>
      <w:r w:rsidRPr="60E96E6B">
        <w:rPr>
          <w:rFonts w:asciiTheme="minorHAnsi" w:hAnsiTheme="minorHAnsi"/>
          <w:sz w:val="20"/>
        </w:rPr>
        <w:t>Gevinstoversikt</w:t>
      </w:r>
    </w:p>
    <w:p w14:paraId="6A51D035" w14:textId="77777777" w:rsidR="00EE005A" w:rsidRDefault="60E96E6B" w:rsidP="60E96E6B">
      <w:pPr>
        <w:tabs>
          <w:tab w:val="num" w:pos="1440"/>
        </w:tabs>
        <w:rPr>
          <w:rFonts w:asciiTheme="minorHAnsi" w:hAnsiTheme="minorHAnsi"/>
          <w:sz w:val="20"/>
          <w:szCs w:val="20"/>
        </w:rPr>
      </w:pPr>
      <w:r w:rsidRPr="60E96E6B">
        <w:rPr>
          <w:rFonts w:asciiTheme="minorHAnsi" w:hAnsiTheme="minorHAnsi"/>
          <w:sz w:val="20"/>
          <w:szCs w:val="20"/>
        </w:rPr>
        <w:t>Sikre lisenscompliance</w:t>
      </w:r>
    </w:p>
    <w:p w14:paraId="5FAD83ED" w14:textId="77777777" w:rsidR="00EE005A" w:rsidRDefault="60E96E6B" w:rsidP="60E96E6B">
      <w:pPr>
        <w:pStyle w:val="ListParagraph"/>
        <w:numPr>
          <w:ilvl w:val="0"/>
          <w:numId w:val="4"/>
        </w:numPr>
        <w:rPr>
          <w:sz w:val="20"/>
          <w:szCs w:val="20"/>
        </w:rPr>
      </w:pPr>
      <w:r w:rsidRPr="60E96E6B">
        <w:rPr>
          <w:rFonts w:asciiTheme="minorHAnsi" w:hAnsiTheme="minorHAnsi"/>
          <w:sz w:val="20"/>
          <w:szCs w:val="20"/>
        </w:rPr>
        <w:t>Redusere UiOs risiko ved eventuelle lisensrevisjoner</w:t>
      </w:r>
    </w:p>
    <w:p w14:paraId="1EAB12E9" w14:textId="77777777" w:rsidR="00EE005A" w:rsidRDefault="60E96E6B" w:rsidP="60E96E6B">
      <w:pPr>
        <w:pStyle w:val="ListParagraph"/>
        <w:numPr>
          <w:ilvl w:val="0"/>
          <w:numId w:val="4"/>
        </w:numPr>
        <w:rPr>
          <w:sz w:val="20"/>
          <w:szCs w:val="20"/>
        </w:rPr>
      </w:pPr>
      <w:r w:rsidRPr="60E96E6B">
        <w:rPr>
          <w:rFonts w:asciiTheme="minorHAnsi" w:hAnsiTheme="minorHAnsi"/>
          <w:sz w:val="20"/>
          <w:szCs w:val="20"/>
        </w:rPr>
        <w:t>Redusere arbeidsbelastning ved eventuelle lisensrevisjoner</w:t>
      </w:r>
    </w:p>
    <w:p w14:paraId="24013922" w14:textId="77777777" w:rsidR="00EE005A" w:rsidRDefault="60E96E6B" w:rsidP="60E96E6B">
      <w:pPr>
        <w:tabs>
          <w:tab w:val="num" w:pos="1440"/>
        </w:tabs>
        <w:rPr>
          <w:rFonts w:asciiTheme="minorHAnsi" w:hAnsiTheme="minorHAnsi"/>
          <w:sz w:val="20"/>
          <w:szCs w:val="20"/>
        </w:rPr>
      </w:pPr>
      <w:r w:rsidRPr="60E96E6B">
        <w:rPr>
          <w:rFonts w:asciiTheme="minorHAnsi" w:hAnsiTheme="minorHAnsi"/>
          <w:sz w:val="20"/>
          <w:szCs w:val="20"/>
        </w:rPr>
        <w:t>Etablere optimalisert lisensforvaltning med tanke på å spare lisensutgifter</w:t>
      </w:r>
    </w:p>
    <w:p w14:paraId="5DF98193" w14:textId="77777777" w:rsidR="00EE005A" w:rsidRDefault="60E96E6B" w:rsidP="60E96E6B">
      <w:pPr>
        <w:pStyle w:val="ListParagraph"/>
        <w:numPr>
          <w:ilvl w:val="0"/>
          <w:numId w:val="5"/>
        </w:numPr>
        <w:rPr>
          <w:sz w:val="20"/>
          <w:szCs w:val="20"/>
        </w:rPr>
      </w:pPr>
      <w:r w:rsidRPr="60E96E6B">
        <w:rPr>
          <w:rFonts w:asciiTheme="minorHAnsi" w:hAnsiTheme="minorHAnsi"/>
          <w:sz w:val="20"/>
          <w:szCs w:val="20"/>
        </w:rPr>
        <w:t>Unngå overlisensiering</w:t>
      </w:r>
    </w:p>
    <w:p w14:paraId="47ECD565" w14:textId="77777777" w:rsidR="00EE005A" w:rsidRDefault="60E96E6B" w:rsidP="60E96E6B">
      <w:pPr>
        <w:pStyle w:val="ListParagraph"/>
        <w:numPr>
          <w:ilvl w:val="0"/>
          <w:numId w:val="5"/>
        </w:numPr>
        <w:rPr>
          <w:sz w:val="20"/>
          <w:szCs w:val="20"/>
        </w:rPr>
      </w:pPr>
      <w:r w:rsidRPr="60E96E6B">
        <w:rPr>
          <w:rFonts w:asciiTheme="minorHAnsi" w:hAnsiTheme="minorHAnsi"/>
          <w:sz w:val="20"/>
          <w:szCs w:val="20"/>
        </w:rPr>
        <w:t>Etablere system for gjenbruk av lisenser</w:t>
      </w:r>
    </w:p>
    <w:p w14:paraId="63C35A3B" w14:textId="77777777" w:rsidR="00EE005A" w:rsidRDefault="60E96E6B" w:rsidP="60E96E6B">
      <w:pPr>
        <w:pStyle w:val="ListParagraph"/>
        <w:numPr>
          <w:ilvl w:val="0"/>
          <w:numId w:val="5"/>
        </w:numPr>
        <w:rPr>
          <w:sz w:val="20"/>
          <w:szCs w:val="20"/>
        </w:rPr>
      </w:pPr>
      <w:r w:rsidRPr="60E96E6B">
        <w:rPr>
          <w:rFonts w:asciiTheme="minorHAnsi" w:hAnsiTheme="minorHAnsi"/>
          <w:sz w:val="20"/>
          <w:szCs w:val="20"/>
        </w:rPr>
        <w:t>Oversikt over eierskap og bruk gir mulighet for bedre porteføljestyring</w:t>
      </w:r>
    </w:p>
    <w:p w14:paraId="586981C4" w14:textId="77777777" w:rsidR="00EE005A" w:rsidRDefault="60E96E6B" w:rsidP="60E96E6B">
      <w:pPr>
        <w:tabs>
          <w:tab w:val="num" w:pos="1440"/>
        </w:tabs>
        <w:rPr>
          <w:rFonts w:asciiTheme="minorHAnsi" w:hAnsiTheme="minorHAnsi"/>
          <w:sz w:val="20"/>
          <w:szCs w:val="20"/>
        </w:rPr>
      </w:pPr>
      <w:r w:rsidRPr="60E96E6B">
        <w:rPr>
          <w:rFonts w:asciiTheme="minorHAnsi" w:hAnsiTheme="minorHAnsi"/>
          <w:sz w:val="20"/>
          <w:szCs w:val="20"/>
        </w:rPr>
        <w:t>Etablere optimalisert arbeidsflyt i organisasjonen for å spare timer</w:t>
      </w:r>
    </w:p>
    <w:p w14:paraId="62A43177" w14:textId="77777777" w:rsidR="00EE005A" w:rsidRDefault="60E96E6B" w:rsidP="60E96E6B">
      <w:pPr>
        <w:pStyle w:val="ListParagraph"/>
        <w:numPr>
          <w:ilvl w:val="0"/>
          <w:numId w:val="3"/>
        </w:numPr>
        <w:rPr>
          <w:sz w:val="20"/>
          <w:szCs w:val="20"/>
        </w:rPr>
      </w:pPr>
      <w:r w:rsidRPr="60E96E6B">
        <w:rPr>
          <w:rFonts w:asciiTheme="minorHAnsi" w:hAnsiTheme="minorHAnsi"/>
          <w:sz w:val="20"/>
          <w:szCs w:val="20"/>
        </w:rPr>
        <w:t xml:space="preserve">Lisensforvaltning uten filgruppe-basert administrasjon </w:t>
      </w:r>
    </w:p>
    <w:p w14:paraId="500A8656" w14:textId="77777777" w:rsidR="00EE005A" w:rsidRDefault="60E96E6B" w:rsidP="60E96E6B">
      <w:pPr>
        <w:tabs>
          <w:tab w:val="num" w:pos="1440"/>
        </w:tabs>
        <w:rPr>
          <w:rFonts w:asciiTheme="minorHAnsi" w:hAnsiTheme="minorHAnsi"/>
          <w:sz w:val="20"/>
          <w:szCs w:val="20"/>
        </w:rPr>
      </w:pPr>
      <w:r w:rsidRPr="60E96E6B">
        <w:rPr>
          <w:rFonts w:asciiTheme="minorHAnsi" w:hAnsiTheme="minorHAnsi"/>
          <w:sz w:val="20"/>
          <w:szCs w:val="20"/>
        </w:rPr>
        <w:t>Etablere brukervennlig arbeidsflyt</w:t>
      </w:r>
    </w:p>
    <w:p w14:paraId="766459FD" w14:textId="544EC990" w:rsidR="007046A5" w:rsidRDefault="60E96E6B" w:rsidP="60E96E6B">
      <w:pPr>
        <w:tabs>
          <w:tab w:val="num" w:pos="1440"/>
        </w:tabs>
        <w:rPr>
          <w:rFonts w:asciiTheme="minorHAnsi" w:hAnsiTheme="minorHAnsi"/>
          <w:sz w:val="20"/>
          <w:szCs w:val="20"/>
        </w:rPr>
      </w:pPr>
      <w:r w:rsidRPr="60E96E6B">
        <w:rPr>
          <w:rFonts w:asciiTheme="minorHAnsi" w:hAnsiTheme="minorHAnsi"/>
          <w:sz w:val="20"/>
          <w:szCs w:val="20"/>
        </w:rPr>
        <w:t>Etablere en løsning som er tilpasset teknologiskiftet til Skybasert leveransemodell for programvare, og lisenser</w:t>
      </w:r>
    </w:p>
    <w:p w14:paraId="30BF6D04" w14:textId="77777777" w:rsidR="00294278" w:rsidRPr="00CF6A14" w:rsidRDefault="00294278" w:rsidP="00C51694">
      <w:pPr>
        <w:tabs>
          <w:tab w:val="num" w:pos="1440"/>
        </w:tabs>
        <w:rPr>
          <w:rFonts w:asciiTheme="minorHAnsi" w:hAnsiTheme="minorHAnsi"/>
          <w:sz w:val="20"/>
          <w:szCs w:val="20"/>
        </w:rPr>
      </w:pPr>
    </w:p>
    <w:tbl>
      <w:tblPr>
        <w:tblW w:w="1015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3369"/>
        <w:gridCol w:w="3543"/>
        <w:gridCol w:w="3243"/>
      </w:tblGrid>
      <w:tr w:rsidR="001E650F" w:rsidRPr="00D81240" w14:paraId="25D1E636" w14:textId="77777777" w:rsidTr="60E96E6B">
        <w:tc>
          <w:tcPr>
            <w:tcW w:w="3369"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4F76BCE8"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Gevinster</w:t>
            </w:r>
          </w:p>
        </w:tc>
        <w:tc>
          <w:tcPr>
            <w:tcW w:w="354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193A016D" w14:textId="77777777" w:rsidR="00C51694" w:rsidRPr="00CF6A14" w:rsidRDefault="60E96E6B" w:rsidP="60E96E6B">
            <w:pPr>
              <w:keepNext/>
              <w:spacing w:after="120"/>
              <w:rPr>
                <w:rFonts w:asciiTheme="minorHAnsi" w:hAnsiTheme="minorHAnsi" w:cs="Arial"/>
                <w:sz w:val="20"/>
                <w:szCs w:val="20"/>
              </w:rPr>
            </w:pPr>
            <w:r w:rsidRPr="60E96E6B">
              <w:rPr>
                <w:rFonts w:asciiTheme="minorHAnsi" w:hAnsiTheme="minorHAnsi" w:cs="Arial"/>
                <w:sz w:val="20"/>
                <w:szCs w:val="20"/>
              </w:rPr>
              <w:t>For hvem, og hvordan fremkommer gevinsten?</w:t>
            </w:r>
          </w:p>
        </w:tc>
        <w:tc>
          <w:tcPr>
            <w:tcW w:w="3243"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615570B6" w14:textId="77777777" w:rsidR="00C51694" w:rsidRPr="00CF6A14" w:rsidRDefault="60E96E6B" w:rsidP="60E96E6B">
            <w:pPr>
              <w:keepNext/>
              <w:spacing w:after="120"/>
              <w:rPr>
                <w:rFonts w:asciiTheme="minorHAnsi" w:hAnsiTheme="minorHAnsi" w:cs="Arial"/>
                <w:sz w:val="20"/>
                <w:szCs w:val="20"/>
              </w:rPr>
            </w:pPr>
            <w:r w:rsidRPr="60E96E6B">
              <w:rPr>
                <w:rFonts w:asciiTheme="minorHAnsi" w:hAnsiTheme="minorHAnsi" w:cs="Arial"/>
                <w:sz w:val="20"/>
                <w:szCs w:val="20"/>
              </w:rPr>
              <w:t>Forutsetninger for at gevinsten skal kunne realiseres</w:t>
            </w:r>
          </w:p>
        </w:tc>
      </w:tr>
      <w:tr w:rsidR="001E650F" w:rsidRPr="00D81240" w14:paraId="0D0490C7"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422DC197" w14:textId="62B526A4" w:rsidR="00E01C19" w:rsidRDefault="60E96E6B" w:rsidP="60E96E6B">
            <w:pPr>
              <w:tabs>
                <w:tab w:val="num" w:pos="1440"/>
              </w:tabs>
              <w:rPr>
                <w:rFonts w:asciiTheme="minorHAnsi" w:hAnsiTheme="minorHAnsi"/>
                <w:sz w:val="20"/>
                <w:szCs w:val="20"/>
              </w:rPr>
            </w:pPr>
            <w:r w:rsidRPr="60E96E6B">
              <w:rPr>
                <w:rFonts w:asciiTheme="minorHAnsi" w:hAnsiTheme="minorHAnsi"/>
                <w:sz w:val="20"/>
                <w:szCs w:val="20"/>
              </w:rPr>
              <w:t>Lavere lisenskostnader</w:t>
            </w:r>
          </w:p>
          <w:p w14:paraId="00797545" w14:textId="77777777" w:rsidR="00C51694" w:rsidRPr="00CF6A14" w:rsidRDefault="00C51694" w:rsidP="00F72A8C">
            <w:pPr>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14:paraId="5A985D82" w14:textId="77777777" w:rsidR="00C5169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Lisensutgifter fremkommer i regnskapet.</w:t>
            </w:r>
          </w:p>
          <w:p w14:paraId="4E948EC3" w14:textId="49E56023" w:rsidR="007046A5"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 xml:space="preserve">Måling kan være vanskelig, da innsparinger kan komme i form av en lavere vekst enn vi ellers ville hatt (jfr. </w:t>
            </w:r>
            <w:r w:rsidRPr="60E96E6B">
              <w:rPr>
                <w:rFonts w:asciiTheme="minorHAnsi" w:hAnsiTheme="minorHAnsi" w:cs="Arial"/>
                <w:sz w:val="20"/>
                <w:szCs w:val="20"/>
              </w:rPr>
              <w:lastRenderedPageBreak/>
              <w:t>10 % øking år om år beskrevet over).</w:t>
            </w:r>
          </w:p>
        </w:tc>
        <w:tc>
          <w:tcPr>
            <w:tcW w:w="3243" w:type="dxa"/>
            <w:tcBorders>
              <w:top w:val="single" w:sz="4" w:space="0" w:color="84929B"/>
              <w:left w:val="single" w:sz="4" w:space="0" w:color="84929B"/>
              <w:bottom w:val="single" w:sz="4" w:space="0" w:color="84929B"/>
              <w:right w:val="single" w:sz="4" w:space="0" w:color="84929B"/>
            </w:tcBorders>
          </w:tcPr>
          <w:p w14:paraId="3435BF9C" w14:textId="77777777" w:rsidR="00C51694" w:rsidRPr="00CF6A14" w:rsidRDefault="00C51694" w:rsidP="00F72A8C">
            <w:pPr>
              <w:spacing w:after="120"/>
              <w:jc w:val="both"/>
              <w:rPr>
                <w:rFonts w:asciiTheme="minorHAnsi" w:hAnsiTheme="minorHAnsi" w:cs="Arial"/>
                <w:sz w:val="20"/>
                <w:szCs w:val="20"/>
              </w:rPr>
            </w:pPr>
          </w:p>
        </w:tc>
      </w:tr>
      <w:tr w:rsidR="001E650F" w:rsidRPr="00D81240" w14:paraId="6F89ADEB"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289F4866" w14:textId="5A8F1556" w:rsidR="00E01C19" w:rsidRDefault="60E96E6B" w:rsidP="60E96E6B">
            <w:pPr>
              <w:tabs>
                <w:tab w:val="num" w:pos="1440"/>
              </w:tabs>
              <w:rPr>
                <w:rFonts w:asciiTheme="minorHAnsi" w:hAnsiTheme="minorHAnsi"/>
                <w:sz w:val="20"/>
                <w:szCs w:val="20"/>
              </w:rPr>
            </w:pPr>
            <w:r w:rsidRPr="60E96E6B">
              <w:rPr>
                <w:rFonts w:asciiTheme="minorHAnsi" w:hAnsiTheme="minorHAnsi"/>
                <w:sz w:val="20"/>
                <w:szCs w:val="20"/>
              </w:rPr>
              <w:t>Korrekt lisensiert</w:t>
            </w:r>
          </w:p>
          <w:p w14:paraId="0332D240" w14:textId="77777777" w:rsidR="00C51694" w:rsidRPr="00CF6A14" w:rsidRDefault="00C51694" w:rsidP="00F72A8C">
            <w:pPr>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14:paraId="57F77FBE" w14:textId="77777777" w:rsidR="007046A5"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 xml:space="preserve">Gevinst kommer i lavere utgifter der vi er overlisensiert, og lavere risiko der vi er underlisensiert. </w:t>
            </w:r>
          </w:p>
          <w:p w14:paraId="4FB89E51" w14:textId="1936F5D7"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Gevinsten kan måles i registrert compliance i et SAM-system, f.eks. å sammenligne compliance ved etablering og etter ett år.</w:t>
            </w:r>
          </w:p>
        </w:tc>
        <w:tc>
          <w:tcPr>
            <w:tcW w:w="3243" w:type="dxa"/>
            <w:tcBorders>
              <w:top w:val="single" w:sz="4" w:space="0" w:color="84929B"/>
              <w:left w:val="single" w:sz="4" w:space="0" w:color="84929B"/>
              <w:bottom w:val="single" w:sz="4" w:space="0" w:color="84929B"/>
              <w:right w:val="single" w:sz="4" w:space="0" w:color="84929B"/>
            </w:tcBorders>
          </w:tcPr>
          <w:p w14:paraId="789E64B0" w14:textId="77777777" w:rsidR="00C51694" w:rsidRPr="00CF6A14" w:rsidRDefault="00C51694" w:rsidP="00F72A8C">
            <w:pPr>
              <w:spacing w:after="120"/>
              <w:jc w:val="both"/>
              <w:rPr>
                <w:rFonts w:asciiTheme="minorHAnsi" w:hAnsiTheme="minorHAnsi" w:cs="Arial"/>
                <w:sz w:val="20"/>
                <w:szCs w:val="20"/>
              </w:rPr>
            </w:pPr>
          </w:p>
        </w:tc>
      </w:tr>
      <w:tr w:rsidR="001E650F" w:rsidRPr="00D81240" w14:paraId="55DB7280"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22400E39" w14:textId="77777777" w:rsidR="00E01C19" w:rsidRDefault="60E96E6B" w:rsidP="60E96E6B">
            <w:pPr>
              <w:tabs>
                <w:tab w:val="num" w:pos="1440"/>
              </w:tabs>
              <w:rPr>
                <w:rFonts w:asciiTheme="minorHAnsi" w:hAnsiTheme="minorHAnsi"/>
                <w:sz w:val="20"/>
                <w:szCs w:val="20"/>
              </w:rPr>
            </w:pPr>
            <w:r w:rsidRPr="60E96E6B">
              <w:rPr>
                <w:rFonts w:asciiTheme="minorHAnsi" w:hAnsiTheme="minorHAnsi"/>
                <w:sz w:val="20"/>
                <w:szCs w:val="20"/>
              </w:rPr>
              <w:t>Arbeidsflyt</w:t>
            </w:r>
          </w:p>
          <w:p w14:paraId="0FE2057D" w14:textId="77777777" w:rsidR="00C51694" w:rsidRPr="00CF6A14" w:rsidRDefault="00C51694" w:rsidP="00F72A8C">
            <w:pPr>
              <w:spacing w:after="120"/>
              <w:jc w:val="both"/>
              <w:rPr>
                <w:rFonts w:asciiTheme="minorHAnsi" w:hAnsiTheme="minorHAnsi" w:cs="Arial"/>
                <w:sz w:val="20"/>
                <w:szCs w:val="20"/>
              </w:rPr>
            </w:pPr>
          </w:p>
        </w:tc>
        <w:tc>
          <w:tcPr>
            <w:tcW w:w="3543" w:type="dxa"/>
            <w:tcBorders>
              <w:top w:val="single" w:sz="4" w:space="0" w:color="84929B"/>
              <w:left w:val="single" w:sz="4" w:space="0" w:color="84929B"/>
              <w:bottom w:val="single" w:sz="4" w:space="0" w:color="84929B"/>
              <w:right w:val="single" w:sz="4" w:space="0" w:color="84929B"/>
            </w:tcBorders>
          </w:tcPr>
          <w:p w14:paraId="0390880F" w14:textId="754265FC" w:rsidR="00C5169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Samlet grensesnitt for forvaltning og mindre arbeidskrevende lisensforvaltning, både for enheter på USIT og lokale enheter.</w:t>
            </w:r>
          </w:p>
          <w:p w14:paraId="6CF93C49" w14:textId="0F4F7401" w:rsidR="007046A5"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Kan måles i tilfredshet, og sammenligning av rutiner ør og etter</w:t>
            </w:r>
          </w:p>
        </w:tc>
        <w:tc>
          <w:tcPr>
            <w:tcW w:w="3243" w:type="dxa"/>
            <w:tcBorders>
              <w:top w:val="single" w:sz="4" w:space="0" w:color="84929B"/>
              <w:left w:val="single" w:sz="4" w:space="0" w:color="84929B"/>
              <w:bottom w:val="single" w:sz="4" w:space="0" w:color="84929B"/>
              <w:right w:val="single" w:sz="4" w:space="0" w:color="84929B"/>
            </w:tcBorders>
          </w:tcPr>
          <w:p w14:paraId="308ABF58" w14:textId="77777777" w:rsidR="00C51694" w:rsidRPr="00CF6A14" w:rsidRDefault="00C51694" w:rsidP="00F72A8C">
            <w:pPr>
              <w:spacing w:after="120"/>
              <w:jc w:val="both"/>
              <w:rPr>
                <w:rFonts w:asciiTheme="minorHAnsi" w:hAnsiTheme="minorHAnsi" w:cs="Arial"/>
                <w:sz w:val="20"/>
                <w:szCs w:val="20"/>
              </w:rPr>
            </w:pPr>
          </w:p>
        </w:tc>
      </w:tr>
      <w:tr w:rsidR="001E650F" w:rsidRPr="00D81240" w14:paraId="625F5CBC"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5EC4890A" w14:textId="0BB115CA" w:rsidR="00C51694" w:rsidRPr="00E01C19" w:rsidRDefault="60E96E6B" w:rsidP="60E96E6B">
            <w:pPr>
              <w:tabs>
                <w:tab w:val="num" w:pos="1440"/>
              </w:tabs>
              <w:rPr>
                <w:rFonts w:asciiTheme="minorHAnsi" w:hAnsiTheme="minorHAnsi"/>
                <w:sz w:val="20"/>
                <w:szCs w:val="20"/>
              </w:rPr>
            </w:pPr>
            <w:r w:rsidRPr="60E96E6B">
              <w:rPr>
                <w:rFonts w:asciiTheme="minorHAnsi" w:hAnsiTheme="minorHAnsi"/>
                <w:sz w:val="20"/>
                <w:szCs w:val="20"/>
              </w:rPr>
              <w:t>Bedre kontroll på inn- og utfakturering av USITs klientprogramvare</w:t>
            </w:r>
          </w:p>
        </w:tc>
        <w:tc>
          <w:tcPr>
            <w:tcW w:w="3543" w:type="dxa"/>
            <w:tcBorders>
              <w:top w:val="single" w:sz="4" w:space="0" w:color="84929B"/>
              <w:left w:val="single" w:sz="4" w:space="0" w:color="84929B"/>
              <w:bottom w:val="single" w:sz="4" w:space="0" w:color="84929B"/>
              <w:right w:val="single" w:sz="4" w:space="0" w:color="84929B"/>
            </w:tcBorders>
          </w:tcPr>
          <w:p w14:paraId="48649DBA" w14:textId="6FBB44AE"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Lokale enheter og USIT kan få korrekt internfakturering etter bruk</w:t>
            </w:r>
          </w:p>
          <w:p w14:paraId="4D3EFF6D" w14:textId="01B1DD7F"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USIT kan ta ansvar for programvare uten å måtte dekke innkjøp selv</w:t>
            </w:r>
          </w:p>
          <w:p w14:paraId="34CA3E18" w14:textId="65048D4E"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Gevinsten kan måles med en sammenligning av faktureringskriterier før og etter</w:t>
            </w:r>
          </w:p>
        </w:tc>
        <w:tc>
          <w:tcPr>
            <w:tcW w:w="3243" w:type="dxa"/>
            <w:tcBorders>
              <w:top w:val="single" w:sz="4" w:space="0" w:color="84929B"/>
              <w:left w:val="single" w:sz="4" w:space="0" w:color="84929B"/>
              <w:bottom w:val="single" w:sz="4" w:space="0" w:color="84929B"/>
              <w:right w:val="single" w:sz="4" w:space="0" w:color="84929B"/>
            </w:tcBorders>
          </w:tcPr>
          <w:p w14:paraId="4DBCE30E" w14:textId="77777777" w:rsidR="00C51694" w:rsidRPr="00CF6A14" w:rsidRDefault="00C51694" w:rsidP="00F72A8C">
            <w:pPr>
              <w:spacing w:after="120"/>
              <w:jc w:val="both"/>
              <w:rPr>
                <w:rFonts w:asciiTheme="minorHAnsi" w:hAnsiTheme="minorHAnsi" w:cs="Arial"/>
                <w:sz w:val="20"/>
                <w:szCs w:val="20"/>
              </w:rPr>
            </w:pPr>
          </w:p>
        </w:tc>
      </w:tr>
      <w:tr w:rsidR="001E650F" w:rsidRPr="00D81240" w14:paraId="3166F31D"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7F759187" w14:textId="51AACF38" w:rsidR="00C51694" w:rsidRPr="007046A5" w:rsidRDefault="60E96E6B" w:rsidP="60E96E6B">
            <w:pPr>
              <w:spacing w:after="120"/>
              <w:rPr>
                <w:rFonts w:asciiTheme="minorHAnsi" w:hAnsiTheme="minorHAnsi" w:cs="Arial"/>
                <w:sz w:val="20"/>
                <w:szCs w:val="20"/>
              </w:rPr>
            </w:pPr>
            <w:r w:rsidRPr="60E96E6B">
              <w:rPr>
                <w:rFonts w:asciiTheme="minorHAnsi" w:hAnsiTheme="minorHAnsi" w:cs="Arial"/>
                <w:sz w:val="20"/>
                <w:szCs w:val="20"/>
              </w:rPr>
              <w:t>Porteføljestyring</w:t>
            </w:r>
          </w:p>
        </w:tc>
        <w:tc>
          <w:tcPr>
            <w:tcW w:w="3543" w:type="dxa"/>
            <w:tcBorders>
              <w:top w:val="single" w:sz="4" w:space="0" w:color="84929B"/>
              <w:left w:val="single" w:sz="4" w:space="0" w:color="84929B"/>
              <w:bottom w:val="single" w:sz="4" w:space="0" w:color="84929B"/>
              <w:right w:val="single" w:sz="4" w:space="0" w:color="84929B"/>
            </w:tcBorders>
          </w:tcPr>
          <w:p w14:paraId="5C5CE433" w14:textId="0E789C34"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USITs ledelse vil kunne få rapporter på lisensbruk og registrert compliance, bestemme driftsregime for programvare o.l.</w:t>
            </w:r>
          </w:p>
        </w:tc>
        <w:tc>
          <w:tcPr>
            <w:tcW w:w="3243" w:type="dxa"/>
            <w:tcBorders>
              <w:top w:val="single" w:sz="4" w:space="0" w:color="84929B"/>
              <w:left w:val="single" w:sz="4" w:space="0" w:color="84929B"/>
              <w:bottom w:val="single" w:sz="4" w:space="0" w:color="84929B"/>
              <w:right w:val="single" w:sz="4" w:space="0" w:color="84929B"/>
            </w:tcBorders>
          </w:tcPr>
          <w:p w14:paraId="72AB519D" w14:textId="77777777" w:rsidR="00C51694" w:rsidRPr="00CF6A14" w:rsidRDefault="00C51694" w:rsidP="00F72A8C">
            <w:pPr>
              <w:spacing w:after="120"/>
              <w:jc w:val="both"/>
              <w:rPr>
                <w:rFonts w:asciiTheme="minorHAnsi" w:hAnsiTheme="minorHAnsi" w:cs="Arial"/>
                <w:sz w:val="20"/>
                <w:szCs w:val="20"/>
              </w:rPr>
            </w:pPr>
          </w:p>
        </w:tc>
      </w:tr>
      <w:tr w:rsidR="00C51694" w:rsidRPr="00D81240" w14:paraId="5C59A0F6" w14:textId="77777777" w:rsidTr="60E96E6B">
        <w:tc>
          <w:tcPr>
            <w:tcW w:w="3369" w:type="dxa"/>
            <w:tcBorders>
              <w:top w:val="single" w:sz="4" w:space="0" w:color="84929B"/>
              <w:left w:val="single" w:sz="4" w:space="0" w:color="84929B"/>
              <w:bottom w:val="single" w:sz="4" w:space="0" w:color="84929B"/>
              <w:right w:val="single" w:sz="4" w:space="0" w:color="84929B"/>
            </w:tcBorders>
          </w:tcPr>
          <w:p w14:paraId="55897BC5" w14:textId="44841635" w:rsidR="00C51694" w:rsidRPr="00CF6A14" w:rsidRDefault="60E96E6B" w:rsidP="60E96E6B">
            <w:pPr>
              <w:pStyle w:val="ListParagraph"/>
              <w:spacing w:after="120"/>
              <w:ind w:left="0"/>
              <w:jc w:val="both"/>
              <w:rPr>
                <w:rFonts w:asciiTheme="minorHAnsi" w:hAnsiTheme="minorHAnsi" w:cs="Arial"/>
                <w:sz w:val="20"/>
                <w:szCs w:val="20"/>
              </w:rPr>
            </w:pPr>
            <w:r w:rsidRPr="60E96E6B">
              <w:rPr>
                <w:rFonts w:asciiTheme="minorHAnsi" w:hAnsiTheme="minorHAnsi" w:cs="Arial"/>
                <w:sz w:val="20"/>
                <w:szCs w:val="20"/>
              </w:rPr>
              <w:t>Brukervennlig portal</w:t>
            </w:r>
          </w:p>
        </w:tc>
        <w:tc>
          <w:tcPr>
            <w:tcW w:w="3543" w:type="dxa"/>
            <w:tcBorders>
              <w:top w:val="single" w:sz="4" w:space="0" w:color="84929B"/>
              <w:left w:val="single" w:sz="4" w:space="0" w:color="84929B"/>
              <w:bottom w:val="single" w:sz="4" w:space="0" w:color="84929B"/>
              <w:right w:val="single" w:sz="4" w:space="0" w:color="84929B"/>
            </w:tcBorders>
          </w:tcPr>
          <w:p w14:paraId="165E2569" w14:textId="7C9BF9A1"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Brukere kan få en portal bedre tilpasset deres handlinger, med mer automatisering enn i dag</w:t>
            </w:r>
          </w:p>
        </w:tc>
        <w:tc>
          <w:tcPr>
            <w:tcW w:w="3243" w:type="dxa"/>
            <w:tcBorders>
              <w:top w:val="single" w:sz="4" w:space="0" w:color="84929B"/>
              <w:left w:val="single" w:sz="4" w:space="0" w:color="84929B"/>
              <w:bottom w:val="single" w:sz="4" w:space="0" w:color="84929B"/>
              <w:right w:val="single" w:sz="4" w:space="0" w:color="84929B"/>
            </w:tcBorders>
          </w:tcPr>
          <w:p w14:paraId="34CDF5C0" w14:textId="77777777" w:rsidR="00C51694" w:rsidRPr="00CF6A14" w:rsidRDefault="00C51694" w:rsidP="00F72A8C">
            <w:pPr>
              <w:spacing w:after="120"/>
              <w:jc w:val="both"/>
              <w:rPr>
                <w:rFonts w:asciiTheme="minorHAnsi" w:hAnsiTheme="minorHAnsi" w:cs="Arial"/>
                <w:sz w:val="20"/>
                <w:szCs w:val="20"/>
              </w:rPr>
            </w:pPr>
          </w:p>
        </w:tc>
      </w:tr>
    </w:tbl>
    <w:p w14:paraId="7580F1E1" w14:textId="77777777" w:rsidR="00C51694" w:rsidRDefault="00C51694" w:rsidP="00C51694">
      <w:pPr>
        <w:rPr>
          <w:rFonts w:asciiTheme="minorHAnsi" w:hAnsiTheme="minorHAnsi"/>
          <w:sz w:val="20"/>
          <w:szCs w:val="20"/>
        </w:rPr>
      </w:pPr>
    </w:p>
    <w:p w14:paraId="6ECC2FE2" w14:textId="77777777" w:rsidR="009F6A47" w:rsidRPr="00CF6A14" w:rsidRDefault="009F6A47" w:rsidP="00C51694">
      <w:pPr>
        <w:rPr>
          <w:rFonts w:asciiTheme="minorHAnsi" w:hAnsiTheme="minorHAnsi"/>
          <w:sz w:val="20"/>
          <w:szCs w:val="20"/>
        </w:rPr>
      </w:pPr>
    </w:p>
    <w:p w14:paraId="2A55E7B7" w14:textId="77777777" w:rsidR="00C51694" w:rsidRPr="00667530" w:rsidRDefault="60E96E6B" w:rsidP="60E96E6B">
      <w:pPr>
        <w:pStyle w:val="Heading2"/>
        <w:rPr>
          <w:rFonts w:asciiTheme="minorHAnsi" w:hAnsiTheme="minorHAnsi"/>
          <w:sz w:val="20"/>
          <w:highlight w:val="yellow"/>
        </w:rPr>
      </w:pPr>
      <w:r w:rsidRPr="00EE0386">
        <w:rPr>
          <w:rFonts w:asciiTheme="minorHAnsi" w:hAnsiTheme="minorHAnsi"/>
          <w:sz w:val="20"/>
        </w:rPr>
        <w:t>Nytte</w:t>
      </w:r>
      <w:r w:rsidRPr="60E96E6B">
        <w:rPr>
          <w:rFonts w:asciiTheme="minorHAnsi" w:hAnsiTheme="minorHAnsi"/>
          <w:sz w:val="20"/>
        </w:rPr>
        <w:t>/kost-vurderinger</w:t>
      </w:r>
    </w:p>
    <w:p w14:paraId="727586FB" w14:textId="3B905182" w:rsidR="00C51694" w:rsidRPr="00CF6A14" w:rsidRDefault="60E96E6B" w:rsidP="60E96E6B">
      <w:pPr>
        <w:tabs>
          <w:tab w:val="num" w:pos="1440"/>
        </w:tabs>
        <w:rPr>
          <w:rFonts w:asciiTheme="minorHAnsi" w:hAnsiTheme="minorHAnsi"/>
          <w:sz w:val="20"/>
          <w:szCs w:val="20"/>
        </w:rPr>
      </w:pPr>
      <w:r w:rsidRPr="60E96E6B">
        <w:rPr>
          <w:rFonts w:asciiTheme="minorHAnsi" w:hAnsiTheme="minorHAnsi"/>
          <w:sz w:val="20"/>
          <w:szCs w:val="20"/>
        </w:rPr>
        <w:t>Nøkkeltall fra utredning og søknad. Andre kostnader må beregnes.</w:t>
      </w:r>
    </w:p>
    <w:tbl>
      <w:tblPr>
        <w:tblW w:w="1012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4320"/>
        <w:gridCol w:w="1305"/>
        <w:gridCol w:w="1290"/>
        <w:gridCol w:w="1140"/>
        <w:gridCol w:w="1050"/>
        <w:gridCol w:w="1020"/>
      </w:tblGrid>
      <w:tr w:rsidR="001E650F" w:rsidRPr="00D81240" w14:paraId="0B1263B1" w14:textId="77777777" w:rsidTr="60E96E6B">
        <w:tc>
          <w:tcPr>
            <w:tcW w:w="4320"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21C83210"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Økonomiske hovedtall/kvalitative gevinster</w:t>
            </w:r>
          </w:p>
        </w:tc>
        <w:tc>
          <w:tcPr>
            <w:tcW w:w="1305"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1835526D"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År 1</w:t>
            </w:r>
          </w:p>
        </w:tc>
        <w:tc>
          <w:tcPr>
            <w:tcW w:w="1290"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0A7E56E"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År 2</w:t>
            </w:r>
          </w:p>
        </w:tc>
        <w:tc>
          <w:tcPr>
            <w:tcW w:w="1140"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541991E3"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År 3</w:t>
            </w:r>
          </w:p>
        </w:tc>
        <w:tc>
          <w:tcPr>
            <w:tcW w:w="1050"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73FEA500"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År 4</w:t>
            </w:r>
          </w:p>
        </w:tc>
        <w:tc>
          <w:tcPr>
            <w:tcW w:w="1020"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0B0CF4A7" w14:textId="77777777" w:rsidR="00C51694"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År 5</w:t>
            </w:r>
          </w:p>
        </w:tc>
      </w:tr>
      <w:tr w:rsidR="001E650F" w:rsidRPr="00D81240" w14:paraId="261FEE28" w14:textId="77777777" w:rsidTr="60E96E6B">
        <w:tc>
          <w:tcPr>
            <w:tcW w:w="4320" w:type="dxa"/>
            <w:tcBorders>
              <w:top w:val="single" w:sz="4" w:space="0" w:color="84929B"/>
              <w:left w:val="single" w:sz="4" w:space="0" w:color="84929B"/>
              <w:bottom w:val="single" w:sz="4" w:space="0" w:color="84929B"/>
              <w:right w:val="single" w:sz="4" w:space="0" w:color="84929B"/>
            </w:tcBorders>
            <w:hideMark/>
          </w:tcPr>
          <w:p w14:paraId="5B87398B" w14:textId="495AEEDE" w:rsidR="00C51694" w:rsidRPr="00CF6A14" w:rsidRDefault="60E96E6B" w:rsidP="60E96E6B">
            <w:pPr>
              <w:spacing w:after="120" w:line="259" w:lineRule="auto"/>
              <w:rPr>
                <w:rFonts w:asciiTheme="minorHAnsi" w:hAnsiTheme="minorHAnsi" w:cs="Arial"/>
                <w:sz w:val="20"/>
                <w:szCs w:val="20"/>
              </w:rPr>
            </w:pPr>
            <w:r w:rsidRPr="60E96E6B">
              <w:rPr>
                <w:rFonts w:asciiTheme="minorHAnsi" w:hAnsiTheme="minorHAnsi" w:cs="Arial"/>
                <w:sz w:val="20"/>
                <w:szCs w:val="20"/>
              </w:rPr>
              <w:t>Lisensutgifter</w:t>
            </w:r>
          </w:p>
        </w:tc>
        <w:tc>
          <w:tcPr>
            <w:tcW w:w="1305" w:type="dxa"/>
            <w:tcBorders>
              <w:top w:val="single" w:sz="4" w:space="0" w:color="84929B"/>
              <w:left w:val="single" w:sz="4" w:space="0" w:color="84929B"/>
              <w:bottom w:val="single" w:sz="4" w:space="0" w:color="84929B"/>
              <w:right w:val="single" w:sz="4" w:space="0" w:color="84929B"/>
            </w:tcBorders>
          </w:tcPr>
          <w:p w14:paraId="6DB764D5" w14:textId="2F3E8FC0" w:rsidR="00C51694"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2.000.000</w:t>
            </w:r>
          </w:p>
        </w:tc>
        <w:tc>
          <w:tcPr>
            <w:tcW w:w="1290" w:type="dxa"/>
            <w:tcBorders>
              <w:top w:val="single" w:sz="4" w:space="0" w:color="84929B"/>
              <w:left w:val="single" w:sz="4" w:space="0" w:color="84929B"/>
              <w:bottom w:val="single" w:sz="4" w:space="0" w:color="84929B"/>
              <w:right w:val="single" w:sz="4" w:space="0" w:color="84929B"/>
            </w:tcBorders>
          </w:tcPr>
          <w:p w14:paraId="2FA42954" w14:textId="2AB7F484" w:rsidR="00C51694"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350.000</w:t>
            </w:r>
          </w:p>
        </w:tc>
        <w:tc>
          <w:tcPr>
            <w:tcW w:w="1140" w:type="dxa"/>
            <w:tcBorders>
              <w:top w:val="single" w:sz="4" w:space="0" w:color="84929B"/>
              <w:left w:val="single" w:sz="4" w:space="0" w:color="84929B"/>
              <w:bottom w:val="single" w:sz="4" w:space="0" w:color="84929B"/>
              <w:right w:val="single" w:sz="4" w:space="0" w:color="84929B"/>
            </w:tcBorders>
          </w:tcPr>
          <w:p w14:paraId="47D24F5C" w14:textId="352FBB98" w:rsidR="00C51694"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350.000</w:t>
            </w:r>
          </w:p>
        </w:tc>
        <w:tc>
          <w:tcPr>
            <w:tcW w:w="1050" w:type="dxa"/>
            <w:tcBorders>
              <w:top w:val="single" w:sz="4" w:space="0" w:color="84929B"/>
              <w:left w:val="single" w:sz="4" w:space="0" w:color="84929B"/>
              <w:bottom w:val="single" w:sz="4" w:space="0" w:color="84929B"/>
              <w:right w:val="single" w:sz="4" w:space="0" w:color="84929B"/>
            </w:tcBorders>
          </w:tcPr>
          <w:p w14:paraId="6A3B6013" w14:textId="77777777" w:rsidR="00C51694" w:rsidRPr="00CF6A14" w:rsidRDefault="00C51694" w:rsidP="60E96E6B">
            <w:pPr>
              <w:spacing w:after="120"/>
              <w:jc w:val="both"/>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02E1A913" w14:textId="77777777" w:rsidR="00C51694" w:rsidRPr="00CF6A14" w:rsidRDefault="00C51694" w:rsidP="60E96E6B">
            <w:pPr>
              <w:spacing w:after="120"/>
              <w:jc w:val="both"/>
              <w:rPr>
                <w:rFonts w:asciiTheme="minorHAnsi" w:hAnsiTheme="minorHAnsi" w:cs="Arial"/>
                <w:sz w:val="20"/>
                <w:szCs w:val="20"/>
              </w:rPr>
            </w:pPr>
          </w:p>
        </w:tc>
      </w:tr>
      <w:tr w:rsidR="009F6A47" w:rsidRPr="00D81240" w14:paraId="34D283D7" w14:textId="77777777" w:rsidTr="60E96E6B">
        <w:tc>
          <w:tcPr>
            <w:tcW w:w="4320" w:type="dxa"/>
            <w:tcBorders>
              <w:top w:val="single" w:sz="4" w:space="0" w:color="84929B"/>
              <w:left w:val="single" w:sz="4" w:space="0" w:color="84929B"/>
              <w:bottom w:val="single" w:sz="4" w:space="0" w:color="84929B"/>
              <w:right w:val="single" w:sz="4" w:space="0" w:color="84929B"/>
            </w:tcBorders>
          </w:tcPr>
          <w:p w14:paraId="32004D7A" w14:textId="77777777" w:rsidR="009F6A47" w:rsidRPr="00D81240" w:rsidRDefault="60E96E6B" w:rsidP="60E96E6B">
            <w:pPr>
              <w:spacing w:after="120"/>
              <w:rPr>
                <w:rFonts w:asciiTheme="minorHAnsi" w:hAnsiTheme="minorHAnsi" w:cs="Arial"/>
                <w:sz w:val="20"/>
                <w:szCs w:val="20"/>
              </w:rPr>
            </w:pPr>
            <w:r w:rsidRPr="60E96E6B">
              <w:rPr>
                <w:rFonts w:asciiTheme="minorHAnsi" w:hAnsiTheme="minorHAnsi" w:cs="Arial"/>
                <w:sz w:val="20"/>
                <w:szCs w:val="20"/>
              </w:rPr>
              <w:t>Prosjektutgifter interne (ressursbruk personell)</w:t>
            </w:r>
          </w:p>
        </w:tc>
        <w:tc>
          <w:tcPr>
            <w:tcW w:w="1305" w:type="dxa"/>
            <w:tcBorders>
              <w:top w:val="single" w:sz="4" w:space="0" w:color="84929B"/>
              <w:left w:val="single" w:sz="4" w:space="0" w:color="84929B"/>
              <w:bottom w:val="single" w:sz="4" w:space="0" w:color="84929B"/>
              <w:right w:val="single" w:sz="4" w:space="0" w:color="84929B"/>
            </w:tcBorders>
          </w:tcPr>
          <w:p w14:paraId="50A8FCBD" w14:textId="42F5B9E5" w:rsidR="009F6A47" w:rsidRPr="00D81240"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0,5 åv</w:t>
            </w:r>
          </w:p>
        </w:tc>
        <w:tc>
          <w:tcPr>
            <w:tcW w:w="1290" w:type="dxa"/>
            <w:tcBorders>
              <w:top w:val="single" w:sz="4" w:space="0" w:color="84929B"/>
              <w:left w:val="single" w:sz="4" w:space="0" w:color="84929B"/>
              <w:bottom w:val="single" w:sz="4" w:space="0" w:color="84929B"/>
              <w:right w:val="single" w:sz="4" w:space="0" w:color="84929B"/>
            </w:tcBorders>
          </w:tcPr>
          <w:p w14:paraId="7DF4BA12" w14:textId="77777777" w:rsidR="009F6A47" w:rsidRPr="00D81240" w:rsidRDefault="009F6A47" w:rsidP="60E96E6B">
            <w:pPr>
              <w:spacing w:after="120"/>
              <w:jc w:val="both"/>
              <w:rPr>
                <w:rFonts w:asciiTheme="minorHAnsi" w:hAnsiTheme="minorHAnsi" w:cs="Arial"/>
                <w:sz w:val="20"/>
                <w:szCs w:val="20"/>
              </w:rPr>
            </w:pPr>
          </w:p>
        </w:tc>
        <w:tc>
          <w:tcPr>
            <w:tcW w:w="1140" w:type="dxa"/>
            <w:tcBorders>
              <w:top w:val="single" w:sz="4" w:space="0" w:color="84929B"/>
              <w:left w:val="single" w:sz="4" w:space="0" w:color="84929B"/>
              <w:bottom w:val="single" w:sz="4" w:space="0" w:color="84929B"/>
              <w:right w:val="single" w:sz="4" w:space="0" w:color="84929B"/>
            </w:tcBorders>
          </w:tcPr>
          <w:p w14:paraId="30933575" w14:textId="77777777" w:rsidR="009F6A47" w:rsidRPr="00D81240" w:rsidRDefault="009F6A47" w:rsidP="60E96E6B">
            <w:pPr>
              <w:spacing w:after="120"/>
              <w:jc w:val="both"/>
              <w:rPr>
                <w:rFonts w:asciiTheme="minorHAnsi" w:hAnsiTheme="minorHAnsi" w:cs="Arial"/>
                <w:sz w:val="20"/>
                <w:szCs w:val="20"/>
              </w:rPr>
            </w:pPr>
          </w:p>
        </w:tc>
        <w:tc>
          <w:tcPr>
            <w:tcW w:w="1050" w:type="dxa"/>
            <w:tcBorders>
              <w:top w:val="single" w:sz="4" w:space="0" w:color="84929B"/>
              <w:left w:val="single" w:sz="4" w:space="0" w:color="84929B"/>
              <w:bottom w:val="single" w:sz="4" w:space="0" w:color="84929B"/>
              <w:right w:val="single" w:sz="4" w:space="0" w:color="84929B"/>
            </w:tcBorders>
          </w:tcPr>
          <w:p w14:paraId="1A769928" w14:textId="77777777" w:rsidR="009F6A47" w:rsidRPr="00D81240" w:rsidRDefault="009F6A47" w:rsidP="60E96E6B">
            <w:pPr>
              <w:spacing w:after="120"/>
              <w:jc w:val="both"/>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52DE4A3A" w14:textId="77777777" w:rsidR="009F6A47" w:rsidRPr="00D81240" w:rsidRDefault="009F6A47" w:rsidP="60E96E6B">
            <w:pPr>
              <w:spacing w:after="120"/>
              <w:jc w:val="both"/>
              <w:rPr>
                <w:rFonts w:asciiTheme="minorHAnsi" w:hAnsiTheme="minorHAnsi" w:cs="Arial"/>
                <w:sz w:val="20"/>
                <w:szCs w:val="20"/>
              </w:rPr>
            </w:pPr>
          </w:p>
        </w:tc>
      </w:tr>
      <w:tr w:rsidR="001E650F" w:rsidRPr="00D81240" w14:paraId="1D0BB5FE" w14:textId="77777777" w:rsidTr="60E96E6B">
        <w:tc>
          <w:tcPr>
            <w:tcW w:w="4320" w:type="dxa"/>
            <w:tcBorders>
              <w:top w:val="single" w:sz="4" w:space="0" w:color="84929B"/>
              <w:left w:val="single" w:sz="4" w:space="0" w:color="84929B"/>
              <w:bottom w:val="single" w:sz="4" w:space="0" w:color="84929B"/>
              <w:right w:val="single" w:sz="4" w:space="0" w:color="84929B"/>
            </w:tcBorders>
            <w:hideMark/>
          </w:tcPr>
          <w:p w14:paraId="0B1890BF" w14:textId="77777777"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t>Økonomiske gevinster (besparelser)</w:t>
            </w:r>
          </w:p>
        </w:tc>
        <w:tc>
          <w:tcPr>
            <w:tcW w:w="1305" w:type="dxa"/>
            <w:tcBorders>
              <w:top w:val="single" w:sz="4" w:space="0" w:color="84929B"/>
              <w:left w:val="single" w:sz="4" w:space="0" w:color="84929B"/>
              <w:bottom w:val="single" w:sz="4" w:space="0" w:color="84929B"/>
              <w:right w:val="single" w:sz="4" w:space="0" w:color="84929B"/>
            </w:tcBorders>
          </w:tcPr>
          <w:p w14:paraId="4875A75C" w14:textId="31ECA488" w:rsidR="00C51694"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10-20% lisensutgifter</w:t>
            </w:r>
            <w:r w:rsidR="00EE0386">
              <w:rPr>
                <w:rFonts w:asciiTheme="minorHAnsi" w:hAnsiTheme="minorHAnsi" w:cs="Arial"/>
                <w:sz w:val="20"/>
                <w:szCs w:val="20"/>
              </w:rPr>
              <w:t xml:space="preserve"> Jamfør kapittel 1 og sluttrapport for SAM-prosjekt</w:t>
            </w:r>
          </w:p>
        </w:tc>
        <w:tc>
          <w:tcPr>
            <w:tcW w:w="1290" w:type="dxa"/>
            <w:tcBorders>
              <w:top w:val="single" w:sz="4" w:space="0" w:color="84929B"/>
              <w:left w:val="single" w:sz="4" w:space="0" w:color="84929B"/>
              <w:bottom w:val="single" w:sz="4" w:space="0" w:color="84929B"/>
              <w:right w:val="single" w:sz="4" w:space="0" w:color="84929B"/>
            </w:tcBorders>
          </w:tcPr>
          <w:p w14:paraId="64A24232" w14:textId="71B91216" w:rsidR="00C51694"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Ytterligere 5-10%</w:t>
            </w:r>
          </w:p>
        </w:tc>
        <w:tc>
          <w:tcPr>
            <w:tcW w:w="1140" w:type="dxa"/>
            <w:tcBorders>
              <w:top w:val="single" w:sz="4" w:space="0" w:color="84929B"/>
              <w:left w:val="single" w:sz="4" w:space="0" w:color="84929B"/>
              <w:bottom w:val="single" w:sz="4" w:space="0" w:color="84929B"/>
              <w:right w:val="single" w:sz="4" w:space="0" w:color="84929B"/>
            </w:tcBorders>
          </w:tcPr>
          <w:p w14:paraId="3FD266D5" w14:textId="0E324CA1" w:rsidR="00C51694" w:rsidRPr="00CF6A14" w:rsidRDefault="00EE0386" w:rsidP="60E96E6B">
            <w:pPr>
              <w:spacing w:after="120"/>
              <w:jc w:val="both"/>
              <w:rPr>
                <w:rFonts w:asciiTheme="minorHAnsi" w:hAnsiTheme="minorHAnsi" w:cs="Arial"/>
                <w:sz w:val="20"/>
                <w:szCs w:val="20"/>
              </w:rPr>
            </w:pPr>
            <w:r>
              <w:rPr>
                <w:rFonts w:asciiTheme="minorHAnsi" w:hAnsiTheme="minorHAnsi" w:cs="Arial"/>
                <w:sz w:val="20"/>
                <w:szCs w:val="20"/>
              </w:rPr>
              <w:t>Bedre grunnlag for avtalereforhandling (eks. Google vs MS)</w:t>
            </w:r>
          </w:p>
        </w:tc>
        <w:tc>
          <w:tcPr>
            <w:tcW w:w="1050" w:type="dxa"/>
            <w:tcBorders>
              <w:top w:val="single" w:sz="4" w:space="0" w:color="84929B"/>
              <w:left w:val="single" w:sz="4" w:space="0" w:color="84929B"/>
              <w:bottom w:val="single" w:sz="4" w:space="0" w:color="84929B"/>
              <w:right w:val="single" w:sz="4" w:space="0" w:color="84929B"/>
            </w:tcBorders>
          </w:tcPr>
          <w:p w14:paraId="05BFDE16" w14:textId="77777777" w:rsidR="00C51694" w:rsidRPr="00CF6A14" w:rsidRDefault="00C51694" w:rsidP="60E96E6B">
            <w:pPr>
              <w:spacing w:after="120"/>
              <w:jc w:val="both"/>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2CB7AA44" w14:textId="77777777" w:rsidR="00C51694" w:rsidRPr="00CF6A14" w:rsidRDefault="00C51694" w:rsidP="60E96E6B">
            <w:pPr>
              <w:spacing w:after="120"/>
              <w:jc w:val="both"/>
              <w:rPr>
                <w:rFonts w:asciiTheme="minorHAnsi" w:hAnsiTheme="minorHAnsi" w:cs="Arial"/>
                <w:sz w:val="20"/>
                <w:szCs w:val="20"/>
              </w:rPr>
            </w:pPr>
          </w:p>
        </w:tc>
      </w:tr>
      <w:tr w:rsidR="001E650F" w:rsidRPr="00D81240" w14:paraId="271887F5" w14:textId="77777777" w:rsidTr="60E96E6B">
        <w:tc>
          <w:tcPr>
            <w:tcW w:w="4320" w:type="dxa"/>
            <w:tcBorders>
              <w:top w:val="single" w:sz="4" w:space="0" w:color="84929B"/>
              <w:left w:val="single" w:sz="4" w:space="0" w:color="84929B"/>
              <w:bottom w:val="single" w:sz="4" w:space="0" w:color="84929B"/>
              <w:right w:val="single" w:sz="4" w:space="0" w:color="84929B"/>
            </w:tcBorders>
          </w:tcPr>
          <w:p w14:paraId="65518918" w14:textId="77777777" w:rsidR="00C51694" w:rsidRPr="00CF6A14" w:rsidRDefault="60E96E6B" w:rsidP="60E96E6B">
            <w:pPr>
              <w:spacing w:after="120"/>
              <w:rPr>
                <w:rFonts w:asciiTheme="minorHAnsi" w:hAnsiTheme="minorHAnsi" w:cs="Arial"/>
                <w:sz w:val="20"/>
                <w:szCs w:val="20"/>
              </w:rPr>
            </w:pPr>
            <w:r w:rsidRPr="60E96E6B">
              <w:rPr>
                <w:rFonts w:asciiTheme="minorHAnsi" w:hAnsiTheme="minorHAnsi" w:cs="Arial"/>
                <w:sz w:val="20"/>
                <w:szCs w:val="20"/>
              </w:rPr>
              <w:lastRenderedPageBreak/>
              <w:t>Kvalitative gevinster</w:t>
            </w:r>
          </w:p>
        </w:tc>
        <w:tc>
          <w:tcPr>
            <w:tcW w:w="1305" w:type="dxa"/>
            <w:tcBorders>
              <w:top w:val="single" w:sz="4" w:space="0" w:color="84929B"/>
              <w:left w:val="single" w:sz="4" w:space="0" w:color="84929B"/>
              <w:bottom w:val="single" w:sz="4" w:space="0" w:color="84929B"/>
              <w:right w:val="single" w:sz="4" w:space="0" w:color="84929B"/>
            </w:tcBorders>
          </w:tcPr>
          <w:p w14:paraId="040543ED" w14:textId="77777777" w:rsidR="00C51694" w:rsidRPr="00CF6A14" w:rsidRDefault="00C51694" w:rsidP="60E96E6B">
            <w:pPr>
              <w:spacing w:after="120"/>
              <w:jc w:val="both"/>
              <w:rPr>
                <w:rFonts w:asciiTheme="minorHAnsi" w:hAnsiTheme="minorHAnsi" w:cs="Arial"/>
                <w:sz w:val="20"/>
                <w:szCs w:val="20"/>
              </w:rPr>
            </w:pPr>
          </w:p>
        </w:tc>
        <w:tc>
          <w:tcPr>
            <w:tcW w:w="1290" w:type="dxa"/>
            <w:tcBorders>
              <w:top w:val="single" w:sz="4" w:space="0" w:color="84929B"/>
              <w:left w:val="single" w:sz="4" w:space="0" w:color="84929B"/>
              <w:bottom w:val="single" w:sz="4" w:space="0" w:color="84929B"/>
              <w:right w:val="single" w:sz="4" w:space="0" w:color="84929B"/>
            </w:tcBorders>
          </w:tcPr>
          <w:p w14:paraId="590B8548" w14:textId="77777777" w:rsidR="00C51694" w:rsidRPr="00CF6A14" w:rsidRDefault="00C51694" w:rsidP="60E96E6B">
            <w:pPr>
              <w:spacing w:after="120"/>
              <w:jc w:val="both"/>
              <w:rPr>
                <w:rFonts w:asciiTheme="minorHAnsi" w:hAnsiTheme="minorHAnsi" w:cs="Arial"/>
                <w:sz w:val="20"/>
                <w:szCs w:val="20"/>
              </w:rPr>
            </w:pPr>
          </w:p>
        </w:tc>
        <w:tc>
          <w:tcPr>
            <w:tcW w:w="1140" w:type="dxa"/>
            <w:tcBorders>
              <w:top w:val="single" w:sz="4" w:space="0" w:color="84929B"/>
              <w:left w:val="single" w:sz="4" w:space="0" w:color="84929B"/>
              <w:bottom w:val="single" w:sz="4" w:space="0" w:color="84929B"/>
              <w:right w:val="single" w:sz="4" w:space="0" w:color="84929B"/>
            </w:tcBorders>
          </w:tcPr>
          <w:p w14:paraId="2A04FF1D" w14:textId="77777777" w:rsidR="00C51694" w:rsidRPr="00CF6A14" w:rsidRDefault="00C51694" w:rsidP="60E96E6B">
            <w:pPr>
              <w:spacing w:after="120"/>
              <w:jc w:val="both"/>
              <w:rPr>
                <w:rFonts w:asciiTheme="minorHAnsi" w:hAnsiTheme="minorHAnsi" w:cs="Arial"/>
                <w:sz w:val="20"/>
                <w:szCs w:val="20"/>
              </w:rPr>
            </w:pPr>
          </w:p>
        </w:tc>
        <w:tc>
          <w:tcPr>
            <w:tcW w:w="1050" w:type="dxa"/>
            <w:tcBorders>
              <w:top w:val="single" w:sz="4" w:space="0" w:color="84929B"/>
              <w:left w:val="single" w:sz="4" w:space="0" w:color="84929B"/>
              <w:bottom w:val="single" w:sz="4" w:space="0" w:color="84929B"/>
              <w:right w:val="single" w:sz="4" w:space="0" w:color="84929B"/>
            </w:tcBorders>
          </w:tcPr>
          <w:p w14:paraId="1CBBBADA" w14:textId="77777777" w:rsidR="00C51694" w:rsidRPr="00CF6A14" w:rsidRDefault="00C51694" w:rsidP="60E96E6B">
            <w:pPr>
              <w:spacing w:after="120"/>
              <w:jc w:val="both"/>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68FC0353" w14:textId="77777777" w:rsidR="00C51694" w:rsidRPr="00CF6A14" w:rsidRDefault="00C51694" w:rsidP="60E96E6B">
            <w:pPr>
              <w:spacing w:after="120"/>
              <w:jc w:val="both"/>
              <w:rPr>
                <w:rFonts w:asciiTheme="minorHAnsi" w:hAnsiTheme="minorHAnsi" w:cs="Arial"/>
                <w:sz w:val="20"/>
                <w:szCs w:val="20"/>
              </w:rPr>
            </w:pPr>
          </w:p>
        </w:tc>
      </w:tr>
      <w:tr w:rsidR="001E650F" w:rsidRPr="00D81240" w14:paraId="40569BA0" w14:textId="77777777" w:rsidTr="60E96E6B">
        <w:tc>
          <w:tcPr>
            <w:tcW w:w="4320" w:type="dxa"/>
            <w:tcBorders>
              <w:top w:val="single" w:sz="4" w:space="0" w:color="84929B"/>
              <w:left w:val="single" w:sz="4" w:space="0" w:color="84929B"/>
              <w:bottom w:val="single" w:sz="4" w:space="0" w:color="84929B"/>
              <w:right w:val="single" w:sz="4" w:space="0" w:color="84929B"/>
            </w:tcBorders>
          </w:tcPr>
          <w:p w14:paraId="73247EB1" w14:textId="4C49C535" w:rsidR="00C51694" w:rsidRPr="00CF6A14" w:rsidRDefault="60E96E6B" w:rsidP="60E96E6B">
            <w:pPr>
              <w:pStyle w:val="ListParagraph"/>
              <w:numPr>
                <w:ilvl w:val="0"/>
                <w:numId w:val="44"/>
              </w:numPr>
              <w:spacing w:after="0" w:line="240" w:lineRule="auto"/>
              <w:rPr>
                <w:sz w:val="20"/>
                <w:szCs w:val="20"/>
              </w:rPr>
            </w:pPr>
            <w:r w:rsidRPr="60E96E6B">
              <w:rPr>
                <w:rFonts w:asciiTheme="minorHAnsi" w:hAnsiTheme="minorHAnsi" w:cs="Arial"/>
                <w:sz w:val="20"/>
                <w:szCs w:val="20"/>
              </w:rPr>
              <w:t>Risiko og risko for arbeidsbelastning ved eventuell lisensrevisjon</w:t>
            </w:r>
          </w:p>
        </w:tc>
        <w:tc>
          <w:tcPr>
            <w:tcW w:w="1305" w:type="dxa"/>
            <w:tcBorders>
              <w:top w:val="single" w:sz="4" w:space="0" w:color="84929B"/>
              <w:left w:val="single" w:sz="4" w:space="0" w:color="84929B"/>
              <w:bottom w:val="single" w:sz="4" w:space="0" w:color="84929B"/>
              <w:right w:val="single" w:sz="4" w:space="0" w:color="84929B"/>
            </w:tcBorders>
          </w:tcPr>
          <w:p w14:paraId="5A1D5172" w14:textId="31E12EF8" w:rsidR="00C51694"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Oversikt over compliance</w:t>
            </w:r>
          </w:p>
        </w:tc>
        <w:tc>
          <w:tcPr>
            <w:tcW w:w="1290" w:type="dxa"/>
            <w:tcBorders>
              <w:top w:val="single" w:sz="4" w:space="0" w:color="84929B"/>
              <w:left w:val="single" w:sz="4" w:space="0" w:color="84929B"/>
              <w:bottom w:val="single" w:sz="4" w:space="0" w:color="84929B"/>
              <w:right w:val="single" w:sz="4" w:space="0" w:color="84929B"/>
            </w:tcBorders>
          </w:tcPr>
          <w:p w14:paraId="31CA7A13" w14:textId="77777777" w:rsidR="00C51694" w:rsidRPr="00CF6A14" w:rsidRDefault="00C51694" w:rsidP="60E96E6B">
            <w:pPr>
              <w:spacing w:after="120"/>
              <w:jc w:val="both"/>
              <w:rPr>
                <w:rFonts w:asciiTheme="minorHAnsi" w:hAnsiTheme="minorHAnsi" w:cs="Arial"/>
                <w:sz w:val="20"/>
                <w:szCs w:val="20"/>
              </w:rPr>
            </w:pPr>
          </w:p>
        </w:tc>
        <w:tc>
          <w:tcPr>
            <w:tcW w:w="1140" w:type="dxa"/>
            <w:tcBorders>
              <w:top w:val="single" w:sz="4" w:space="0" w:color="84929B"/>
              <w:left w:val="single" w:sz="4" w:space="0" w:color="84929B"/>
              <w:bottom w:val="single" w:sz="4" w:space="0" w:color="84929B"/>
              <w:right w:val="single" w:sz="4" w:space="0" w:color="84929B"/>
            </w:tcBorders>
          </w:tcPr>
          <w:p w14:paraId="3FBA07D0" w14:textId="77777777" w:rsidR="00C51694" w:rsidRPr="00CF6A14" w:rsidRDefault="00C51694" w:rsidP="60E96E6B">
            <w:pPr>
              <w:spacing w:after="120"/>
              <w:jc w:val="both"/>
              <w:rPr>
                <w:rFonts w:asciiTheme="minorHAnsi" w:hAnsiTheme="minorHAnsi" w:cs="Arial"/>
                <w:sz w:val="20"/>
                <w:szCs w:val="20"/>
              </w:rPr>
            </w:pPr>
          </w:p>
        </w:tc>
        <w:tc>
          <w:tcPr>
            <w:tcW w:w="1050" w:type="dxa"/>
            <w:tcBorders>
              <w:top w:val="single" w:sz="4" w:space="0" w:color="84929B"/>
              <w:left w:val="single" w:sz="4" w:space="0" w:color="84929B"/>
              <w:bottom w:val="single" w:sz="4" w:space="0" w:color="84929B"/>
              <w:right w:val="single" w:sz="4" w:space="0" w:color="84929B"/>
            </w:tcBorders>
          </w:tcPr>
          <w:p w14:paraId="5ECA9964" w14:textId="77777777" w:rsidR="00C51694" w:rsidRPr="00CF6A14" w:rsidRDefault="00C51694" w:rsidP="60E96E6B">
            <w:pPr>
              <w:spacing w:after="120"/>
              <w:jc w:val="both"/>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1D6B8193" w14:textId="77777777" w:rsidR="00C51694" w:rsidRPr="00CF6A14" w:rsidRDefault="00C51694" w:rsidP="60E96E6B">
            <w:pPr>
              <w:spacing w:after="120"/>
              <w:jc w:val="both"/>
              <w:rPr>
                <w:rFonts w:asciiTheme="minorHAnsi" w:hAnsiTheme="minorHAnsi" w:cs="Arial"/>
                <w:sz w:val="20"/>
                <w:szCs w:val="20"/>
              </w:rPr>
            </w:pPr>
          </w:p>
        </w:tc>
      </w:tr>
      <w:tr w:rsidR="00C51694" w:rsidRPr="00D81240" w14:paraId="7C78D804" w14:textId="77777777" w:rsidTr="60E96E6B">
        <w:tc>
          <w:tcPr>
            <w:tcW w:w="4320" w:type="dxa"/>
            <w:tcBorders>
              <w:top w:val="single" w:sz="4" w:space="0" w:color="84929B"/>
              <w:left w:val="single" w:sz="4" w:space="0" w:color="84929B"/>
              <w:bottom w:val="single" w:sz="4" w:space="0" w:color="84929B"/>
              <w:right w:val="single" w:sz="4" w:space="0" w:color="84929B"/>
            </w:tcBorders>
          </w:tcPr>
          <w:p w14:paraId="559D1DF1" w14:textId="6A7530FE" w:rsidR="00C51694" w:rsidRPr="00CF6A14" w:rsidRDefault="60E96E6B" w:rsidP="60E96E6B">
            <w:pPr>
              <w:pStyle w:val="ListParagraph"/>
              <w:numPr>
                <w:ilvl w:val="0"/>
                <w:numId w:val="44"/>
              </w:numPr>
              <w:spacing w:after="0" w:line="240" w:lineRule="auto"/>
              <w:rPr>
                <w:sz w:val="20"/>
                <w:szCs w:val="20"/>
              </w:rPr>
            </w:pPr>
            <w:r w:rsidRPr="60E96E6B">
              <w:rPr>
                <w:rFonts w:asciiTheme="minorHAnsi" w:hAnsiTheme="minorHAnsi" w:cs="Arial"/>
                <w:sz w:val="20"/>
                <w:szCs w:val="20"/>
              </w:rPr>
              <w:t>Brukervennlighet</w:t>
            </w:r>
          </w:p>
        </w:tc>
        <w:tc>
          <w:tcPr>
            <w:tcW w:w="1305" w:type="dxa"/>
            <w:tcBorders>
              <w:top w:val="single" w:sz="4" w:space="0" w:color="84929B"/>
              <w:left w:val="single" w:sz="4" w:space="0" w:color="84929B"/>
              <w:bottom w:val="single" w:sz="4" w:space="0" w:color="84929B"/>
              <w:right w:val="single" w:sz="4" w:space="0" w:color="84929B"/>
            </w:tcBorders>
          </w:tcPr>
          <w:p w14:paraId="07929812" w14:textId="77777777" w:rsidR="00C51694" w:rsidRPr="00CF6A14" w:rsidRDefault="00C51694" w:rsidP="60E96E6B">
            <w:pPr>
              <w:spacing w:after="120"/>
              <w:jc w:val="both"/>
              <w:rPr>
                <w:rFonts w:asciiTheme="minorHAnsi" w:hAnsiTheme="minorHAnsi" w:cs="Arial"/>
                <w:sz w:val="20"/>
                <w:szCs w:val="20"/>
              </w:rPr>
            </w:pPr>
          </w:p>
        </w:tc>
        <w:tc>
          <w:tcPr>
            <w:tcW w:w="1290" w:type="dxa"/>
            <w:tcBorders>
              <w:top w:val="single" w:sz="4" w:space="0" w:color="84929B"/>
              <w:left w:val="single" w:sz="4" w:space="0" w:color="84929B"/>
              <w:bottom w:val="single" w:sz="4" w:space="0" w:color="84929B"/>
              <w:right w:val="single" w:sz="4" w:space="0" w:color="84929B"/>
            </w:tcBorders>
          </w:tcPr>
          <w:p w14:paraId="1DE0A523" w14:textId="50CECB4D" w:rsidR="00C51694"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Ny brukerportal</w:t>
            </w:r>
          </w:p>
        </w:tc>
        <w:tc>
          <w:tcPr>
            <w:tcW w:w="1140" w:type="dxa"/>
            <w:tcBorders>
              <w:top w:val="single" w:sz="4" w:space="0" w:color="84929B"/>
              <w:left w:val="single" w:sz="4" w:space="0" w:color="84929B"/>
              <w:bottom w:val="single" w:sz="4" w:space="0" w:color="84929B"/>
              <w:right w:val="single" w:sz="4" w:space="0" w:color="84929B"/>
            </w:tcBorders>
          </w:tcPr>
          <w:p w14:paraId="4E2BE4D7" w14:textId="77777777" w:rsidR="00C51694" w:rsidRPr="00CF6A14" w:rsidRDefault="00C51694" w:rsidP="60E96E6B">
            <w:pPr>
              <w:spacing w:after="120"/>
              <w:jc w:val="both"/>
              <w:rPr>
                <w:rFonts w:asciiTheme="minorHAnsi" w:hAnsiTheme="minorHAnsi" w:cs="Arial"/>
                <w:sz w:val="20"/>
                <w:szCs w:val="20"/>
              </w:rPr>
            </w:pPr>
          </w:p>
        </w:tc>
        <w:tc>
          <w:tcPr>
            <w:tcW w:w="1050" w:type="dxa"/>
            <w:tcBorders>
              <w:top w:val="single" w:sz="4" w:space="0" w:color="84929B"/>
              <w:left w:val="single" w:sz="4" w:space="0" w:color="84929B"/>
              <w:bottom w:val="single" w:sz="4" w:space="0" w:color="84929B"/>
              <w:right w:val="single" w:sz="4" w:space="0" w:color="84929B"/>
            </w:tcBorders>
          </w:tcPr>
          <w:p w14:paraId="04F6DDA2" w14:textId="77777777" w:rsidR="00C51694" w:rsidRPr="00CF6A14" w:rsidRDefault="00C51694" w:rsidP="60E96E6B">
            <w:pPr>
              <w:spacing w:after="120"/>
              <w:jc w:val="both"/>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0DA134F2" w14:textId="77777777" w:rsidR="00C51694" w:rsidRPr="00CF6A14" w:rsidRDefault="00C51694" w:rsidP="60E96E6B">
            <w:pPr>
              <w:spacing w:after="120"/>
              <w:jc w:val="both"/>
              <w:rPr>
                <w:rFonts w:asciiTheme="minorHAnsi" w:hAnsiTheme="minorHAnsi" w:cs="Arial"/>
                <w:sz w:val="20"/>
                <w:szCs w:val="20"/>
              </w:rPr>
            </w:pPr>
          </w:p>
        </w:tc>
      </w:tr>
      <w:tr w:rsidR="00EE0386" w:rsidRPr="00D81240" w14:paraId="0094252D" w14:textId="77777777" w:rsidTr="60E96E6B">
        <w:tc>
          <w:tcPr>
            <w:tcW w:w="4320" w:type="dxa"/>
            <w:tcBorders>
              <w:top w:val="single" w:sz="4" w:space="0" w:color="84929B"/>
              <w:left w:val="single" w:sz="4" w:space="0" w:color="84929B"/>
              <w:bottom w:val="single" w:sz="4" w:space="0" w:color="84929B"/>
              <w:right w:val="single" w:sz="4" w:space="0" w:color="84929B"/>
            </w:tcBorders>
          </w:tcPr>
          <w:p w14:paraId="1D9D1B32" w14:textId="5E189EA0" w:rsidR="00EE0386" w:rsidRPr="60E96E6B" w:rsidRDefault="00EE0386" w:rsidP="00EE0386">
            <w:pPr>
              <w:pStyle w:val="ListParagraph"/>
              <w:numPr>
                <w:ilvl w:val="0"/>
                <w:numId w:val="44"/>
              </w:numPr>
              <w:spacing w:after="0" w:line="240" w:lineRule="auto"/>
              <w:rPr>
                <w:rFonts w:asciiTheme="minorHAnsi" w:hAnsiTheme="minorHAnsi" w:cs="Arial"/>
                <w:sz w:val="20"/>
                <w:szCs w:val="20"/>
              </w:rPr>
            </w:pPr>
            <w:r>
              <w:rPr>
                <w:rFonts w:asciiTheme="minorHAnsi" w:hAnsiTheme="minorHAnsi" w:cs="Arial"/>
                <w:sz w:val="20"/>
                <w:szCs w:val="20"/>
              </w:rPr>
              <w:t>Forbedret arbeidsflyt</w:t>
            </w:r>
          </w:p>
        </w:tc>
        <w:tc>
          <w:tcPr>
            <w:tcW w:w="1305" w:type="dxa"/>
            <w:tcBorders>
              <w:top w:val="single" w:sz="4" w:space="0" w:color="84929B"/>
              <w:left w:val="single" w:sz="4" w:space="0" w:color="84929B"/>
              <w:bottom w:val="single" w:sz="4" w:space="0" w:color="84929B"/>
              <w:right w:val="single" w:sz="4" w:space="0" w:color="84929B"/>
            </w:tcBorders>
          </w:tcPr>
          <w:p w14:paraId="2F290B95" w14:textId="77777777" w:rsidR="00EE0386" w:rsidRPr="00CF6A14" w:rsidRDefault="00EE0386" w:rsidP="60E96E6B">
            <w:pPr>
              <w:spacing w:after="120"/>
              <w:jc w:val="both"/>
              <w:rPr>
                <w:rFonts w:asciiTheme="minorHAnsi" w:hAnsiTheme="minorHAnsi" w:cs="Arial"/>
                <w:sz w:val="20"/>
                <w:szCs w:val="20"/>
              </w:rPr>
            </w:pPr>
          </w:p>
        </w:tc>
        <w:tc>
          <w:tcPr>
            <w:tcW w:w="1290" w:type="dxa"/>
            <w:tcBorders>
              <w:top w:val="single" w:sz="4" w:space="0" w:color="84929B"/>
              <w:left w:val="single" w:sz="4" w:space="0" w:color="84929B"/>
              <w:bottom w:val="single" w:sz="4" w:space="0" w:color="84929B"/>
              <w:right w:val="single" w:sz="4" w:space="0" w:color="84929B"/>
            </w:tcBorders>
          </w:tcPr>
          <w:p w14:paraId="54AE125E" w14:textId="77777777" w:rsidR="00EE0386" w:rsidRPr="60E96E6B" w:rsidRDefault="00EE0386" w:rsidP="60E96E6B">
            <w:pPr>
              <w:spacing w:after="120"/>
              <w:jc w:val="both"/>
              <w:rPr>
                <w:rFonts w:asciiTheme="minorHAnsi" w:hAnsiTheme="minorHAnsi" w:cs="Arial"/>
                <w:sz w:val="20"/>
                <w:szCs w:val="20"/>
              </w:rPr>
            </w:pPr>
          </w:p>
        </w:tc>
        <w:tc>
          <w:tcPr>
            <w:tcW w:w="1140" w:type="dxa"/>
            <w:tcBorders>
              <w:top w:val="single" w:sz="4" w:space="0" w:color="84929B"/>
              <w:left w:val="single" w:sz="4" w:space="0" w:color="84929B"/>
              <w:bottom w:val="single" w:sz="4" w:space="0" w:color="84929B"/>
              <w:right w:val="single" w:sz="4" w:space="0" w:color="84929B"/>
            </w:tcBorders>
          </w:tcPr>
          <w:p w14:paraId="350385AD" w14:textId="1469CC6A" w:rsidR="00EE0386" w:rsidRPr="00CF6A14" w:rsidRDefault="00EE0386" w:rsidP="00EE0386">
            <w:pPr>
              <w:spacing w:after="120"/>
              <w:rPr>
                <w:rFonts w:asciiTheme="minorHAnsi" w:hAnsiTheme="minorHAnsi" w:cs="Arial"/>
                <w:sz w:val="20"/>
                <w:szCs w:val="20"/>
              </w:rPr>
            </w:pPr>
            <w:r>
              <w:rPr>
                <w:rFonts w:asciiTheme="minorHAnsi" w:hAnsiTheme="minorHAnsi" w:cs="Arial"/>
                <w:sz w:val="20"/>
                <w:szCs w:val="20"/>
              </w:rPr>
              <w:t>Integrasjon med innkjøpssystem og provisjoneringssytemer for programvare</w:t>
            </w:r>
          </w:p>
        </w:tc>
        <w:tc>
          <w:tcPr>
            <w:tcW w:w="1050" w:type="dxa"/>
            <w:tcBorders>
              <w:top w:val="single" w:sz="4" w:space="0" w:color="84929B"/>
              <w:left w:val="single" w:sz="4" w:space="0" w:color="84929B"/>
              <w:bottom w:val="single" w:sz="4" w:space="0" w:color="84929B"/>
              <w:right w:val="single" w:sz="4" w:space="0" w:color="84929B"/>
            </w:tcBorders>
          </w:tcPr>
          <w:p w14:paraId="632C1C68" w14:textId="77777777" w:rsidR="00EE0386" w:rsidRPr="00CF6A14" w:rsidRDefault="00EE0386" w:rsidP="60E96E6B">
            <w:pPr>
              <w:spacing w:after="120"/>
              <w:jc w:val="both"/>
              <w:rPr>
                <w:rFonts w:asciiTheme="minorHAnsi" w:hAnsiTheme="minorHAnsi" w:cs="Arial"/>
                <w:sz w:val="20"/>
                <w:szCs w:val="20"/>
              </w:rPr>
            </w:pPr>
          </w:p>
        </w:tc>
        <w:tc>
          <w:tcPr>
            <w:tcW w:w="1020" w:type="dxa"/>
            <w:tcBorders>
              <w:top w:val="single" w:sz="4" w:space="0" w:color="84929B"/>
              <w:left w:val="single" w:sz="4" w:space="0" w:color="84929B"/>
              <w:bottom w:val="single" w:sz="4" w:space="0" w:color="84929B"/>
              <w:right w:val="single" w:sz="4" w:space="0" w:color="84929B"/>
            </w:tcBorders>
          </w:tcPr>
          <w:p w14:paraId="2E4AA477" w14:textId="77777777" w:rsidR="00EE0386" w:rsidRPr="00CF6A14" w:rsidRDefault="00EE0386" w:rsidP="60E96E6B">
            <w:pPr>
              <w:spacing w:after="120"/>
              <w:jc w:val="both"/>
              <w:rPr>
                <w:rFonts w:asciiTheme="minorHAnsi" w:hAnsiTheme="minorHAnsi" w:cs="Arial"/>
                <w:sz w:val="20"/>
                <w:szCs w:val="20"/>
              </w:rPr>
            </w:pPr>
          </w:p>
        </w:tc>
      </w:tr>
    </w:tbl>
    <w:p w14:paraId="430402D2" w14:textId="77777777" w:rsidR="00C51694" w:rsidRPr="00CF6A14" w:rsidRDefault="00C51694" w:rsidP="00C51694">
      <w:pPr>
        <w:rPr>
          <w:rFonts w:asciiTheme="minorHAnsi" w:hAnsiTheme="minorHAnsi"/>
          <w:b/>
          <w:bCs/>
          <w:sz w:val="20"/>
          <w:szCs w:val="20"/>
        </w:rPr>
      </w:pPr>
    </w:p>
    <w:p w14:paraId="0DF06FA2" w14:textId="6C2C9E7E" w:rsidR="00C67E2A" w:rsidRDefault="60E96E6B" w:rsidP="60E96E6B">
      <w:pPr>
        <w:pStyle w:val="Heading1"/>
        <w:tabs>
          <w:tab w:val="num" w:pos="1440"/>
        </w:tabs>
        <w:rPr>
          <w:rFonts w:asciiTheme="minorHAnsi" w:hAnsiTheme="minorHAnsi"/>
        </w:rPr>
      </w:pPr>
      <w:r w:rsidRPr="60E96E6B">
        <w:rPr>
          <w:rFonts w:asciiTheme="minorHAnsi" w:hAnsiTheme="minorHAnsi"/>
          <w:caps w:val="0"/>
        </w:rPr>
        <w:t>Grov tidsplan og milepæler</w:t>
      </w:r>
    </w:p>
    <w:p w14:paraId="4BCED261" w14:textId="0BB37B6E" w:rsidR="00C67E2A" w:rsidRPr="00C67E2A" w:rsidRDefault="60E96E6B" w:rsidP="60E96E6B">
      <w:pPr>
        <w:tabs>
          <w:tab w:val="num" w:pos="1440"/>
        </w:tabs>
        <w:rPr>
          <w:rFonts w:asciiTheme="minorHAnsi" w:hAnsiTheme="minorHAnsi"/>
          <w:sz w:val="20"/>
          <w:szCs w:val="20"/>
        </w:rPr>
      </w:pPr>
      <w:r w:rsidRPr="60E96E6B">
        <w:rPr>
          <w:rFonts w:asciiTheme="minorHAnsi" w:hAnsiTheme="minorHAnsi"/>
          <w:sz w:val="20"/>
          <w:szCs w:val="20"/>
        </w:rPr>
        <w:t xml:space="preserve">Planleggingen av prosjektet kan bygger på rapporten fra utredningsprosjektet, og vil derfor kreve relativt lite ressurser. </w:t>
      </w:r>
    </w:p>
    <w:p w14:paraId="561E8E03" w14:textId="1691BEC4" w:rsidR="00C67E2A" w:rsidRPr="00C67E2A" w:rsidRDefault="60E96E6B" w:rsidP="60E96E6B">
      <w:pPr>
        <w:tabs>
          <w:tab w:val="num" w:pos="1440"/>
        </w:tabs>
        <w:rPr>
          <w:rFonts w:asciiTheme="minorHAnsi" w:hAnsiTheme="minorHAnsi"/>
          <w:sz w:val="20"/>
          <w:szCs w:val="20"/>
        </w:rPr>
      </w:pPr>
      <w:r w:rsidRPr="60E96E6B">
        <w:rPr>
          <w:rFonts w:asciiTheme="minorHAnsi" w:hAnsiTheme="minorHAnsi"/>
          <w:sz w:val="20"/>
          <w:szCs w:val="20"/>
        </w:rPr>
        <w:t>Forespørsel utarbeides sammen med Crayon, og Crayon står for forespørselen til leverandørene.</w:t>
      </w:r>
    </w:p>
    <w:p w14:paraId="46A5B91A" w14:textId="74B81FB9" w:rsidR="60E96E6B" w:rsidRDefault="60E96E6B" w:rsidP="60E96E6B">
      <w:pPr>
        <w:rPr>
          <w:rFonts w:asciiTheme="minorHAnsi" w:hAnsiTheme="minorHAnsi"/>
          <w:sz w:val="20"/>
          <w:szCs w:val="20"/>
        </w:rPr>
      </w:pPr>
      <w:r w:rsidRPr="60E96E6B">
        <w:rPr>
          <w:rFonts w:asciiTheme="minorHAnsi" w:hAnsiTheme="minorHAnsi"/>
          <w:sz w:val="20"/>
          <w:szCs w:val="20"/>
        </w:rPr>
        <w:t>Tidsplanen er kun foreløpige anslag.</w:t>
      </w:r>
    </w:p>
    <w:tbl>
      <w:tblPr>
        <w:tblW w:w="10155" w:type="dxa"/>
        <w:tblBorders>
          <w:top w:val="single" w:sz="4" w:space="0" w:color="84929B"/>
          <w:left w:val="single" w:sz="4" w:space="0" w:color="84929B"/>
          <w:bottom w:val="single" w:sz="4" w:space="0" w:color="84929B"/>
          <w:right w:val="single" w:sz="4" w:space="0" w:color="84929B"/>
          <w:insideH w:val="single" w:sz="4" w:space="0" w:color="84929B"/>
          <w:insideV w:val="single" w:sz="4" w:space="0" w:color="84929B"/>
        </w:tblBorders>
        <w:tblLayout w:type="fixed"/>
        <w:tblLook w:val="00A0" w:firstRow="1" w:lastRow="0" w:firstColumn="1" w:lastColumn="0" w:noHBand="0" w:noVBand="0"/>
      </w:tblPr>
      <w:tblGrid>
        <w:gridCol w:w="4512"/>
        <w:gridCol w:w="1127"/>
        <w:gridCol w:w="1129"/>
        <w:gridCol w:w="1129"/>
        <w:gridCol w:w="1129"/>
        <w:gridCol w:w="1129"/>
      </w:tblGrid>
      <w:tr w:rsidR="00C67E2A" w:rsidRPr="00D81240" w14:paraId="70F4A4BE" w14:textId="30750EC7" w:rsidTr="60E96E6B">
        <w:tc>
          <w:tcPr>
            <w:tcW w:w="4512" w:type="dxa"/>
            <w:tcBorders>
              <w:top w:val="single" w:sz="4" w:space="0" w:color="84929B"/>
              <w:left w:val="single" w:sz="4" w:space="0" w:color="84929B"/>
              <w:bottom w:val="single" w:sz="4" w:space="0" w:color="84929B"/>
              <w:right w:val="single" w:sz="4" w:space="0" w:color="84929B"/>
            </w:tcBorders>
            <w:shd w:val="clear" w:color="auto" w:fill="A6A6A6" w:themeFill="background1" w:themeFillShade="A6"/>
            <w:hideMark/>
          </w:tcPr>
          <w:p w14:paraId="72D2FEDE" w14:textId="251EEA82" w:rsidR="00C67E2A"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Milepæl</w:t>
            </w:r>
          </w:p>
        </w:tc>
        <w:tc>
          <w:tcPr>
            <w:tcW w:w="5643" w:type="dxa"/>
            <w:gridSpan w:val="5"/>
            <w:tcBorders>
              <w:top w:val="single" w:sz="4" w:space="0" w:color="84929B"/>
              <w:left w:val="single" w:sz="4" w:space="0" w:color="84929B"/>
              <w:bottom w:val="single" w:sz="4" w:space="0" w:color="84929B"/>
              <w:right w:val="single" w:sz="4" w:space="0" w:color="84929B"/>
            </w:tcBorders>
            <w:shd w:val="clear" w:color="auto" w:fill="A6A6A6" w:themeFill="background1" w:themeFillShade="A6"/>
          </w:tcPr>
          <w:p w14:paraId="15C4B5C6" w14:textId="7F81E277" w:rsidR="00C67E2A" w:rsidRPr="00CF6A14" w:rsidRDefault="60E96E6B" w:rsidP="60E96E6B">
            <w:pPr>
              <w:keepNext/>
              <w:spacing w:after="120"/>
              <w:jc w:val="both"/>
              <w:rPr>
                <w:rFonts w:asciiTheme="minorHAnsi" w:hAnsiTheme="minorHAnsi" w:cs="Arial"/>
                <w:sz w:val="20"/>
                <w:szCs w:val="20"/>
              </w:rPr>
            </w:pPr>
            <w:r w:rsidRPr="60E96E6B">
              <w:rPr>
                <w:rFonts w:asciiTheme="minorHAnsi" w:hAnsiTheme="minorHAnsi" w:cs="Arial"/>
                <w:sz w:val="20"/>
                <w:szCs w:val="20"/>
              </w:rPr>
              <w:t>Tid, i utstrekning</w:t>
            </w:r>
          </w:p>
        </w:tc>
      </w:tr>
      <w:tr w:rsidR="00C67E2A" w:rsidRPr="00D81240" w14:paraId="5EE9E4E9" w14:textId="367E195D" w:rsidTr="60E96E6B">
        <w:tc>
          <w:tcPr>
            <w:tcW w:w="4512" w:type="dxa"/>
            <w:tcBorders>
              <w:top w:val="single" w:sz="4" w:space="0" w:color="84929B"/>
              <w:left w:val="single" w:sz="4" w:space="0" w:color="84929B"/>
              <w:bottom w:val="single" w:sz="4" w:space="0" w:color="84929B"/>
              <w:right w:val="single" w:sz="4" w:space="0" w:color="84929B"/>
            </w:tcBorders>
            <w:hideMark/>
          </w:tcPr>
          <w:p w14:paraId="7460FE51" w14:textId="4B7D7202"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Anskaffe og velge system</w:t>
            </w:r>
          </w:p>
        </w:tc>
        <w:tc>
          <w:tcPr>
            <w:tcW w:w="1127" w:type="dxa"/>
            <w:tcBorders>
              <w:top w:val="single" w:sz="4" w:space="0" w:color="84929B"/>
              <w:left w:val="single" w:sz="4" w:space="0" w:color="84929B"/>
              <w:bottom w:val="single" w:sz="4" w:space="0" w:color="84929B"/>
              <w:right w:val="single" w:sz="4" w:space="0" w:color="84929B"/>
            </w:tcBorders>
          </w:tcPr>
          <w:p w14:paraId="48094C68" w14:textId="1FE201A3"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6 uker</w:t>
            </w:r>
          </w:p>
        </w:tc>
        <w:tc>
          <w:tcPr>
            <w:tcW w:w="1129" w:type="dxa"/>
            <w:tcBorders>
              <w:top w:val="single" w:sz="4" w:space="0" w:color="84929B"/>
              <w:left w:val="single" w:sz="4" w:space="0" w:color="84929B"/>
              <w:bottom w:val="single" w:sz="4" w:space="0" w:color="84929B"/>
              <w:right w:val="single" w:sz="4" w:space="0" w:color="84929B"/>
            </w:tcBorders>
          </w:tcPr>
          <w:p w14:paraId="27C509AD"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4D10E7CC"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C994E8F"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E9FD39D" w14:textId="77777777" w:rsidR="00C67E2A" w:rsidRPr="00CF6A14" w:rsidRDefault="00C67E2A" w:rsidP="00F72A8C">
            <w:pPr>
              <w:spacing w:after="120"/>
              <w:jc w:val="both"/>
              <w:rPr>
                <w:rFonts w:asciiTheme="minorHAnsi" w:hAnsiTheme="minorHAnsi" w:cs="Arial"/>
                <w:sz w:val="20"/>
                <w:szCs w:val="20"/>
              </w:rPr>
            </w:pPr>
          </w:p>
        </w:tc>
      </w:tr>
      <w:tr w:rsidR="00C67E2A" w:rsidRPr="00D81240" w14:paraId="0E259C16" w14:textId="7485E4CE" w:rsidTr="60E96E6B">
        <w:tc>
          <w:tcPr>
            <w:tcW w:w="4512" w:type="dxa"/>
            <w:tcBorders>
              <w:top w:val="single" w:sz="4" w:space="0" w:color="84929B"/>
              <w:left w:val="single" w:sz="4" w:space="0" w:color="84929B"/>
              <w:bottom w:val="single" w:sz="4" w:space="0" w:color="84929B"/>
              <w:right w:val="single" w:sz="4" w:space="0" w:color="84929B"/>
            </w:tcBorders>
          </w:tcPr>
          <w:p w14:paraId="4DFFAFA3" w14:textId="55E7BD4F" w:rsidR="00C67E2A" w:rsidRPr="00D81240"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Sette opp programvare</w:t>
            </w:r>
          </w:p>
        </w:tc>
        <w:tc>
          <w:tcPr>
            <w:tcW w:w="1127" w:type="dxa"/>
            <w:tcBorders>
              <w:top w:val="single" w:sz="4" w:space="0" w:color="84929B"/>
              <w:left w:val="single" w:sz="4" w:space="0" w:color="84929B"/>
              <w:bottom w:val="single" w:sz="4" w:space="0" w:color="84929B"/>
              <w:right w:val="single" w:sz="4" w:space="0" w:color="84929B"/>
            </w:tcBorders>
          </w:tcPr>
          <w:p w14:paraId="6501D6C1" w14:textId="77777777" w:rsidR="00C67E2A" w:rsidRPr="00D81240"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298A274" w14:textId="6D736426" w:rsidR="00F72A8C" w:rsidRPr="00D81240"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3 uker</w:t>
            </w:r>
          </w:p>
        </w:tc>
        <w:tc>
          <w:tcPr>
            <w:tcW w:w="1129" w:type="dxa"/>
            <w:tcBorders>
              <w:top w:val="single" w:sz="4" w:space="0" w:color="84929B"/>
              <w:left w:val="single" w:sz="4" w:space="0" w:color="84929B"/>
              <w:bottom w:val="single" w:sz="4" w:space="0" w:color="84929B"/>
              <w:right w:val="single" w:sz="4" w:space="0" w:color="84929B"/>
            </w:tcBorders>
          </w:tcPr>
          <w:p w14:paraId="049CE4AE" w14:textId="77777777" w:rsidR="00C67E2A" w:rsidRPr="00D81240"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1FDA4F4" w14:textId="77777777" w:rsidR="00C67E2A" w:rsidRPr="00D81240"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4FA7AA92" w14:textId="77777777" w:rsidR="00C67E2A" w:rsidRPr="00D81240" w:rsidRDefault="00C67E2A" w:rsidP="00F72A8C">
            <w:pPr>
              <w:spacing w:after="120"/>
              <w:jc w:val="both"/>
              <w:rPr>
                <w:rFonts w:asciiTheme="minorHAnsi" w:hAnsiTheme="minorHAnsi" w:cs="Arial"/>
                <w:sz w:val="20"/>
                <w:szCs w:val="20"/>
              </w:rPr>
            </w:pPr>
          </w:p>
        </w:tc>
      </w:tr>
      <w:tr w:rsidR="00C67E2A" w:rsidRPr="00D81240" w14:paraId="14FEA99E" w14:textId="6E4786EA" w:rsidTr="60E96E6B">
        <w:tc>
          <w:tcPr>
            <w:tcW w:w="4512" w:type="dxa"/>
            <w:tcBorders>
              <w:top w:val="single" w:sz="4" w:space="0" w:color="84929B"/>
              <w:left w:val="single" w:sz="4" w:space="0" w:color="84929B"/>
              <w:bottom w:val="single" w:sz="4" w:space="0" w:color="84929B"/>
              <w:right w:val="single" w:sz="4" w:space="0" w:color="84929B"/>
            </w:tcBorders>
            <w:hideMark/>
          </w:tcPr>
          <w:p w14:paraId="53E1ACD1" w14:textId="1CB67654"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 xml:space="preserve">Registrere installert programvare </w:t>
            </w:r>
          </w:p>
        </w:tc>
        <w:tc>
          <w:tcPr>
            <w:tcW w:w="1127" w:type="dxa"/>
            <w:tcBorders>
              <w:top w:val="single" w:sz="4" w:space="0" w:color="84929B"/>
              <w:left w:val="single" w:sz="4" w:space="0" w:color="84929B"/>
              <w:bottom w:val="single" w:sz="4" w:space="0" w:color="84929B"/>
              <w:right w:val="single" w:sz="4" w:space="0" w:color="84929B"/>
            </w:tcBorders>
          </w:tcPr>
          <w:p w14:paraId="13AFA9F1"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5173820"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76D0F897" w14:textId="31440359"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2 uker</w:t>
            </w:r>
          </w:p>
        </w:tc>
        <w:tc>
          <w:tcPr>
            <w:tcW w:w="1129" w:type="dxa"/>
            <w:tcBorders>
              <w:top w:val="single" w:sz="4" w:space="0" w:color="84929B"/>
              <w:left w:val="single" w:sz="4" w:space="0" w:color="84929B"/>
              <w:bottom w:val="single" w:sz="4" w:space="0" w:color="84929B"/>
              <w:right w:val="single" w:sz="4" w:space="0" w:color="84929B"/>
            </w:tcBorders>
          </w:tcPr>
          <w:p w14:paraId="49DDB84F"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490FC415" w14:textId="77777777" w:rsidR="00C67E2A" w:rsidRPr="00CF6A14" w:rsidRDefault="00C67E2A" w:rsidP="00F72A8C">
            <w:pPr>
              <w:spacing w:after="120"/>
              <w:jc w:val="both"/>
              <w:rPr>
                <w:rFonts w:asciiTheme="minorHAnsi" w:hAnsiTheme="minorHAnsi" w:cs="Arial"/>
                <w:sz w:val="20"/>
                <w:szCs w:val="20"/>
              </w:rPr>
            </w:pPr>
          </w:p>
        </w:tc>
      </w:tr>
      <w:tr w:rsidR="00C67E2A" w:rsidRPr="00D81240" w14:paraId="303AD23F" w14:textId="7CE223E1" w:rsidTr="60E96E6B">
        <w:tc>
          <w:tcPr>
            <w:tcW w:w="4512" w:type="dxa"/>
            <w:tcBorders>
              <w:top w:val="single" w:sz="4" w:space="0" w:color="84929B"/>
              <w:left w:val="single" w:sz="4" w:space="0" w:color="84929B"/>
              <w:bottom w:val="single" w:sz="4" w:space="0" w:color="84929B"/>
              <w:right w:val="single" w:sz="4" w:space="0" w:color="84929B"/>
            </w:tcBorders>
          </w:tcPr>
          <w:p w14:paraId="08BDD8C3" w14:textId="308A86C0"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Utarbeide rutiner for forvaltning lokalt, viktigste del av lisensportefølje registrert</w:t>
            </w:r>
          </w:p>
        </w:tc>
        <w:tc>
          <w:tcPr>
            <w:tcW w:w="1127" w:type="dxa"/>
            <w:tcBorders>
              <w:top w:val="single" w:sz="4" w:space="0" w:color="84929B"/>
              <w:left w:val="single" w:sz="4" w:space="0" w:color="84929B"/>
              <w:bottom w:val="single" w:sz="4" w:space="0" w:color="84929B"/>
              <w:right w:val="single" w:sz="4" w:space="0" w:color="84929B"/>
            </w:tcBorders>
          </w:tcPr>
          <w:p w14:paraId="76315374"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D5B8632"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B380C26"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036DB6E" w14:textId="1EE62E10"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8 uker</w:t>
            </w:r>
          </w:p>
        </w:tc>
        <w:tc>
          <w:tcPr>
            <w:tcW w:w="1129" w:type="dxa"/>
            <w:tcBorders>
              <w:top w:val="single" w:sz="4" w:space="0" w:color="84929B"/>
              <w:left w:val="single" w:sz="4" w:space="0" w:color="84929B"/>
              <w:bottom w:val="single" w:sz="4" w:space="0" w:color="84929B"/>
              <w:right w:val="single" w:sz="4" w:space="0" w:color="84929B"/>
            </w:tcBorders>
          </w:tcPr>
          <w:p w14:paraId="0A876F2B" w14:textId="77777777" w:rsidR="00C67E2A" w:rsidRPr="00CF6A14" w:rsidRDefault="00C67E2A" w:rsidP="00F72A8C">
            <w:pPr>
              <w:spacing w:after="120"/>
              <w:jc w:val="both"/>
              <w:rPr>
                <w:rFonts w:asciiTheme="minorHAnsi" w:hAnsiTheme="minorHAnsi" w:cs="Arial"/>
                <w:sz w:val="20"/>
                <w:szCs w:val="20"/>
              </w:rPr>
            </w:pPr>
          </w:p>
        </w:tc>
      </w:tr>
      <w:tr w:rsidR="00C67E2A" w:rsidRPr="00D81240" w14:paraId="0A5B36C1" w14:textId="08C084D7" w:rsidTr="60E96E6B">
        <w:tc>
          <w:tcPr>
            <w:tcW w:w="4512" w:type="dxa"/>
            <w:tcBorders>
              <w:top w:val="single" w:sz="4" w:space="0" w:color="84929B"/>
              <w:left w:val="single" w:sz="4" w:space="0" w:color="84929B"/>
              <w:bottom w:val="single" w:sz="4" w:space="0" w:color="84929B"/>
              <w:right w:val="single" w:sz="4" w:space="0" w:color="84929B"/>
            </w:tcBorders>
          </w:tcPr>
          <w:p w14:paraId="5BA098C5" w14:textId="4D6037A2" w:rsidR="00C67E2A" w:rsidRPr="00C67E2A"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Utarbeide rutiner for forvaltning USIT, viktigste del av lisensportefølje registrert</w:t>
            </w:r>
          </w:p>
        </w:tc>
        <w:tc>
          <w:tcPr>
            <w:tcW w:w="1127" w:type="dxa"/>
            <w:tcBorders>
              <w:top w:val="single" w:sz="4" w:space="0" w:color="84929B"/>
              <w:left w:val="single" w:sz="4" w:space="0" w:color="84929B"/>
              <w:bottom w:val="single" w:sz="4" w:space="0" w:color="84929B"/>
              <w:right w:val="single" w:sz="4" w:space="0" w:color="84929B"/>
            </w:tcBorders>
          </w:tcPr>
          <w:p w14:paraId="3B11AE42"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3056FB03"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13E85E2F"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5471FE79" w14:textId="34D9FA73"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8 uker</w:t>
            </w:r>
          </w:p>
        </w:tc>
        <w:tc>
          <w:tcPr>
            <w:tcW w:w="1129" w:type="dxa"/>
            <w:tcBorders>
              <w:top w:val="single" w:sz="4" w:space="0" w:color="84929B"/>
              <w:left w:val="single" w:sz="4" w:space="0" w:color="84929B"/>
              <w:bottom w:val="single" w:sz="4" w:space="0" w:color="84929B"/>
              <w:right w:val="single" w:sz="4" w:space="0" w:color="84929B"/>
            </w:tcBorders>
          </w:tcPr>
          <w:p w14:paraId="5CB4D2C4" w14:textId="77777777" w:rsidR="00C67E2A" w:rsidRPr="00CF6A14" w:rsidRDefault="00C67E2A" w:rsidP="00F72A8C">
            <w:pPr>
              <w:spacing w:after="120"/>
              <w:jc w:val="both"/>
              <w:rPr>
                <w:rFonts w:asciiTheme="minorHAnsi" w:hAnsiTheme="minorHAnsi" w:cs="Arial"/>
                <w:sz w:val="20"/>
                <w:szCs w:val="20"/>
              </w:rPr>
            </w:pPr>
          </w:p>
        </w:tc>
      </w:tr>
      <w:tr w:rsidR="00C67E2A" w:rsidRPr="00D81240" w14:paraId="21500205" w14:textId="20069EEB" w:rsidTr="60E96E6B">
        <w:tc>
          <w:tcPr>
            <w:tcW w:w="4512" w:type="dxa"/>
            <w:tcBorders>
              <w:top w:val="single" w:sz="4" w:space="0" w:color="84929B"/>
              <w:left w:val="single" w:sz="4" w:space="0" w:color="84929B"/>
              <w:bottom w:val="single" w:sz="4" w:space="0" w:color="84929B"/>
              <w:right w:val="single" w:sz="4" w:space="0" w:color="84929B"/>
            </w:tcBorders>
          </w:tcPr>
          <w:p w14:paraId="68504082" w14:textId="733DA0E7" w:rsidR="00C67E2A" w:rsidRPr="00C67E2A"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Utarbeide rutiner for internfakturering</w:t>
            </w:r>
          </w:p>
        </w:tc>
        <w:tc>
          <w:tcPr>
            <w:tcW w:w="1127" w:type="dxa"/>
            <w:tcBorders>
              <w:top w:val="single" w:sz="4" w:space="0" w:color="84929B"/>
              <w:left w:val="single" w:sz="4" w:space="0" w:color="84929B"/>
              <w:bottom w:val="single" w:sz="4" w:space="0" w:color="84929B"/>
              <w:right w:val="single" w:sz="4" w:space="0" w:color="84929B"/>
            </w:tcBorders>
          </w:tcPr>
          <w:p w14:paraId="69C7B67B"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2DB0852B"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67F19F75"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3B7F275E" w14:textId="2969D3FD"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4 uker</w:t>
            </w:r>
          </w:p>
        </w:tc>
        <w:tc>
          <w:tcPr>
            <w:tcW w:w="1129" w:type="dxa"/>
            <w:tcBorders>
              <w:top w:val="single" w:sz="4" w:space="0" w:color="84929B"/>
              <w:left w:val="single" w:sz="4" w:space="0" w:color="84929B"/>
              <w:bottom w:val="single" w:sz="4" w:space="0" w:color="84929B"/>
              <w:right w:val="single" w:sz="4" w:space="0" w:color="84929B"/>
            </w:tcBorders>
          </w:tcPr>
          <w:p w14:paraId="390B5E8F" w14:textId="77777777" w:rsidR="00C67E2A" w:rsidRPr="00CF6A14" w:rsidRDefault="00C67E2A" w:rsidP="00F72A8C">
            <w:pPr>
              <w:spacing w:after="120"/>
              <w:jc w:val="both"/>
              <w:rPr>
                <w:rFonts w:asciiTheme="minorHAnsi" w:hAnsiTheme="minorHAnsi" w:cs="Arial"/>
                <w:sz w:val="20"/>
                <w:szCs w:val="20"/>
              </w:rPr>
            </w:pPr>
          </w:p>
        </w:tc>
      </w:tr>
      <w:tr w:rsidR="00C67E2A" w:rsidRPr="00D81240" w14:paraId="79AE1B80" w14:textId="77777777" w:rsidTr="60E96E6B">
        <w:tc>
          <w:tcPr>
            <w:tcW w:w="4512" w:type="dxa"/>
            <w:tcBorders>
              <w:top w:val="single" w:sz="4" w:space="0" w:color="84929B"/>
              <w:left w:val="single" w:sz="4" w:space="0" w:color="84929B"/>
              <w:bottom w:val="single" w:sz="4" w:space="0" w:color="84929B"/>
              <w:right w:val="single" w:sz="4" w:space="0" w:color="84929B"/>
            </w:tcBorders>
          </w:tcPr>
          <w:p w14:paraId="5B856322" w14:textId="578BF128" w:rsidR="00C67E2A"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Opplæring i rutiner</w:t>
            </w:r>
          </w:p>
        </w:tc>
        <w:tc>
          <w:tcPr>
            <w:tcW w:w="1127" w:type="dxa"/>
            <w:tcBorders>
              <w:top w:val="single" w:sz="4" w:space="0" w:color="84929B"/>
              <w:left w:val="single" w:sz="4" w:space="0" w:color="84929B"/>
              <w:bottom w:val="single" w:sz="4" w:space="0" w:color="84929B"/>
              <w:right w:val="single" w:sz="4" w:space="0" w:color="84929B"/>
            </w:tcBorders>
          </w:tcPr>
          <w:p w14:paraId="2738F9E7"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4FD7D1A2"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25920EF7"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6F54EEC6" w14:textId="77777777" w:rsidR="00C67E2A" w:rsidRPr="00CF6A14" w:rsidRDefault="00C67E2A" w:rsidP="00F72A8C">
            <w:pPr>
              <w:spacing w:after="120"/>
              <w:jc w:val="both"/>
              <w:rPr>
                <w:rFonts w:asciiTheme="minorHAnsi" w:hAnsiTheme="minorHAnsi" w:cs="Arial"/>
                <w:sz w:val="20"/>
                <w:szCs w:val="20"/>
              </w:rPr>
            </w:pPr>
          </w:p>
        </w:tc>
        <w:tc>
          <w:tcPr>
            <w:tcW w:w="1129" w:type="dxa"/>
            <w:tcBorders>
              <w:top w:val="single" w:sz="4" w:space="0" w:color="84929B"/>
              <w:left w:val="single" w:sz="4" w:space="0" w:color="84929B"/>
              <w:bottom w:val="single" w:sz="4" w:space="0" w:color="84929B"/>
              <w:right w:val="single" w:sz="4" w:space="0" w:color="84929B"/>
            </w:tcBorders>
          </w:tcPr>
          <w:p w14:paraId="285901FD" w14:textId="75B90F46" w:rsidR="00C67E2A" w:rsidRPr="00CF6A14" w:rsidRDefault="60E96E6B" w:rsidP="60E96E6B">
            <w:pPr>
              <w:spacing w:after="120"/>
              <w:jc w:val="both"/>
              <w:rPr>
                <w:rFonts w:asciiTheme="minorHAnsi" w:hAnsiTheme="minorHAnsi" w:cs="Arial"/>
                <w:sz w:val="20"/>
                <w:szCs w:val="20"/>
              </w:rPr>
            </w:pPr>
            <w:r w:rsidRPr="60E96E6B">
              <w:rPr>
                <w:rFonts w:asciiTheme="minorHAnsi" w:hAnsiTheme="minorHAnsi" w:cs="Arial"/>
                <w:sz w:val="20"/>
                <w:szCs w:val="20"/>
              </w:rPr>
              <w:t>3 uker</w:t>
            </w:r>
          </w:p>
        </w:tc>
      </w:tr>
    </w:tbl>
    <w:p w14:paraId="3B8AA136" w14:textId="14EAB0BB" w:rsidR="60E96E6B" w:rsidRDefault="60E96E6B" w:rsidP="60E96E6B">
      <w:pPr>
        <w:rPr>
          <w:rFonts w:asciiTheme="minorHAnsi" w:hAnsiTheme="minorHAnsi"/>
          <w:sz w:val="20"/>
          <w:szCs w:val="20"/>
        </w:rPr>
      </w:pPr>
    </w:p>
    <w:p w14:paraId="3EA74B74" w14:textId="6F161A35" w:rsidR="00F72A8C" w:rsidRPr="00C67E2A" w:rsidRDefault="60E96E6B" w:rsidP="60E96E6B">
      <w:pPr>
        <w:tabs>
          <w:tab w:val="num" w:pos="1440"/>
        </w:tabs>
        <w:rPr>
          <w:rFonts w:asciiTheme="minorHAnsi" w:hAnsiTheme="minorHAnsi"/>
          <w:sz w:val="20"/>
          <w:szCs w:val="20"/>
        </w:rPr>
      </w:pPr>
      <w:r w:rsidRPr="60E96E6B">
        <w:rPr>
          <w:rFonts w:asciiTheme="minorHAnsi" w:hAnsiTheme="minorHAnsi"/>
          <w:sz w:val="20"/>
          <w:szCs w:val="20"/>
        </w:rPr>
        <w:t>Hvor stor del av lisensporteføljen som registreres, vil være en funksjon av hvor mye tid som er tilgjengelig. Det vil være mulig med noe overlapp mellom fasene.</w:t>
      </w:r>
    </w:p>
    <w:p w14:paraId="21C535A0" w14:textId="77777777" w:rsidR="00C51694" w:rsidRPr="00CF6A14" w:rsidRDefault="60E96E6B" w:rsidP="60E96E6B">
      <w:pPr>
        <w:pStyle w:val="Heading1"/>
        <w:rPr>
          <w:rFonts w:asciiTheme="minorHAnsi" w:hAnsiTheme="minorHAnsi"/>
        </w:rPr>
      </w:pPr>
      <w:r w:rsidRPr="60E96E6B">
        <w:rPr>
          <w:rFonts w:asciiTheme="minorHAnsi" w:hAnsiTheme="minorHAnsi"/>
          <w:caps w:val="0"/>
        </w:rPr>
        <w:t>Organisering, roller og ansvar</w:t>
      </w:r>
    </w:p>
    <w:p w14:paraId="2B140EDC" w14:textId="299F6E39" w:rsidR="60E96E6B" w:rsidRDefault="60E96E6B" w:rsidP="60E96E6B">
      <w:pPr>
        <w:rPr>
          <w:rFonts w:asciiTheme="minorHAnsi" w:hAnsiTheme="minorHAnsi"/>
          <w:sz w:val="20"/>
          <w:szCs w:val="20"/>
        </w:rPr>
      </w:pPr>
      <w:r w:rsidRPr="60E96E6B">
        <w:rPr>
          <w:rFonts w:asciiTheme="minorHAnsi" w:hAnsiTheme="minorHAnsi"/>
          <w:sz w:val="20"/>
          <w:szCs w:val="20"/>
        </w:rPr>
        <w:t xml:space="preserve">Prosjektsammensetning må diskuteres litt nærmere. </w:t>
      </w:r>
    </w:p>
    <w:p w14:paraId="3ECC7C46" w14:textId="14B2245B" w:rsidR="60E96E6B" w:rsidRDefault="60E96E6B" w:rsidP="60E96E6B">
      <w:pPr>
        <w:rPr>
          <w:rFonts w:asciiTheme="minorHAnsi" w:hAnsiTheme="minorHAnsi"/>
          <w:sz w:val="20"/>
          <w:szCs w:val="20"/>
        </w:rPr>
      </w:pPr>
      <w:r w:rsidRPr="60E96E6B">
        <w:rPr>
          <w:rFonts w:asciiTheme="minorHAnsi" w:hAnsiTheme="minorHAnsi"/>
          <w:sz w:val="20"/>
          <w:szCs w:val="20"/>
        </w:rPr>
        <w:t>Det er mulig å tenke seg en nettverksløsning, der det er oppnevnt forskjellige grupper for de forskjellige deloppgavene, kombinert med bestillinger i linja. Lokale enheter må med i oppgaver som angår dem, men vil ikke nødvendigvis ha samme interesse for oppsett av systemet, og vise versa.</w:t>
      </w:r>
    </w:p>
    <w:p w14:paraId="14D0C56F" w14:textId="41424104" w:rsidR="00C51694" w:rsidRPr="00CF6A14" w:rsidRDefault="60E96E6B" w:rsidP="60E96E6B">
      <w:pPr>
        <w:rPr>
          <w:rFonts w:asciiTheme="minorHAnsi" w:hAnsiTheme="minorHAnsi"/>
          <w:sz w:val="20"/>
          <w:szCs w:val="20"/>
        </w:rPr>
      </w:pPr>
      <w:r w:rsidRPr="60E96E6B">
        <w:rPr>
          <w:rFonts w:asciiTheme="minorHAnsi" w:hAnsiTheme="minorHAnsi"/>
          <w:sz w:val="20"/>
          <w:szCs w:val="20"/>
        </w:rPr>
        <w:t>Prosjekteier: Anders Vinger</w:t>
      </w:r>
    </w:p>
    <w:p w14:paraId="12BA2C58" w14:textId="318F158B" w:rsidR="60E96E6B" w:rsidRDefault="60E96E6B" w:rsidP="60E96E6B">
      <w:pPr>
        <w:rPr>
          <w:rFonts w:asciiTheme="minorHAnsi" w:hAnsiTheme="minorHAnsi"/>
          <w:sz w:val="20"/>
          <w:szCs w:val="20"/>
        </w:rPr>
      </w:pPr>
      <w:r w:rsidRPr="60E96E6B">
        <w:rPr>
          <w:rFonts w:asciiTheme="minorHAnsi" w:hAnsiTheme="minorHAnsi"/>
          <w:sz w:val="20"/>
          <w:szCs w:val="20"/>
        </w:rPr>
        <w:lastRenderedPageBreak/>
        <w:t>Prosjektleder: Øyvin Wormnæs</w:t>
      </w:r>
    </w:p>
    <w:p w14:paraId="593A3F39" w14:textId="1043F63D" w:rsidR="00EE0386" w:rsidRDefault="00EE0386" w:rsidP="60E96E6B">
      <w:pPr>
        <w:rPr>
          <w:rFonts w:asciiTheme="minorHAnsi" w:hAnsiTheme="minorHAnsi"/>
          <w:sz w:val="20"/>
          <w:szCs w:val="20"/>
        </w:rPr>
      </w:pPr>
      <w:r>
        <w:rPr>
          <w:rFonts w:asciiTheme="minorHAnsi" w:hAnsiTheme="minorHAnsi"/>
          <w:sz w:val="20"/>
          <w:szCs w:val="20"/>
        </w:rPr>
        <w:t>Prosjektdeltakere fra: USIT/BNT, USIT/ITI, USIT/SST, Lokal-IT</w:t>
      </w:r>
    </w:p>
    <w:p w14:paraId="2832E5FA" w14:textId="77777777" w:rsidR="00C51694" w:rsidRPr="00CF6A14" w:rsidRDefault="60E96E6B" w:rsidP="60E96E6B">
      <w:pPr>
        <w:pStyle w:val="Heading1"/>
        <w:rPr>
          <w:rFonts w:asciiTheme="minorHAnsi" w:hAnsiTheme="minorHAnsi"/>
        </w:rPr>
      </w:pPr>
      <w:r w:rsidRPr="60E96E6B">
        <w:rPr>
          <w:rFonts w:asciiTheme="minorHAnsi" w:hAnsiTheme="minorHAnsi"/>
          <w:caps w:val="0"/>
        </w:rPr>
        <w:t>Interessenter/målgrupper</w:t>
      </w:r>
    </w:p>
    <w:tbl>
      <w:tblPr>
        <w:tblStyle w:val="GridTable1Light-Accent1"/>
        <w:tblW w:w="0" w:type="auto"/>
        <w:tblLayout w:type="fixed"/>
        <w:tblLook w:val="04A0" w:firstRow="1" w:lastRow="0" w:firstColumn="1" w:lastColumn="0" w:noHBand="0" w:noVBand="1"/>
      </w:tblPr>
      <w:tblGrid>
        <w:gridCol w:w="2205"/>
        <w:gridCol w:w="2220"/>
      </w:tblGrid>
      <w:tr w:rsidR="60E96E6B" w14:paraId="40C592FF" w14:textId="77777777" w:rsidTr="60E96E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tcPr>
          <w:p w14:paraId="0752A2FA" w14:textId="37662B6C" w:rsidR="60E96E6B" w:rsidRDefault="60E96E6B" w:rsidP="60E96E6B">
            <w:pPr>
              <w:rPr>
                <w:rFonts w:eastAsia="Cambria" w:cs="Cambria"/>
                <w:sz w:val="20"/>
                <w:szCs w:val="20"/>
              </w:rPr>
            </w:pPr>
            <w:r w:rsidRPr="60E96E6B">
              <w:rPr>
                <w:rFonts w:eastAsia="Cambria" w:cs="Cambria"/>
                <w:sz w:val="20"/>
                <w:szCs w:val="20"/>
              </w:rPr>
              <w:t>Interessent</w:t>
            </w:r>
          </w:p>
        </w:tc>
        <w:tc>
          <w:tcPr>
            <w:tcW w:w="2220" w:type="dxa"/>
          </w:tcPr>
          <w:p w14:paraId="6860788A" w14:textId="6C00D571" w:rsidR="60E96E6B" w:rsidRDefault="60E96E6B" w:rsidP="60E96E6B">
            <w:pPr>
              <w:cnfStyle w:val="100000000000" w:firstRow="1" w:lastRow="0" w:firstColumn="0" w:lastColumn="0" w:oddVBand="0" w:evenVBand="0" w:oddHBand="0" w:evenHBand="0" w:firstRowFirstColumn="0" w:firstRowLastColumn="0" w:lastRowFirstColumn="0" w:lastRowLastColumn="0"/>
            </w:pPr>
            <w:r w:rsidRPr="60E96E6B">
              <w:rPr>
                <w:rFonts w:eastAsia="Cambria" w:cs="Cambria"/>
                <w:sz w:val="20"/>
                <w:szCs w:val="20"/>
              </w:rPr>
              <w:t>Interesse knyttet til</w:t>
            </w:r>
          </w:p>
        </w:tc>
      </w:tr>
      <w:tr w:rsidR="60E96E6B" w14:paraId="797AC428" w14:textId="77777777" w:rsidTr="60E96E6B">
        <w:tc>
          <w:tcPr>
            <w:cnfStyle w:val="001000000000" w:firstRow="0" w:lastRow="0" w:firstColumn="1" w:lastColumn="0" w:oddVBand="0" w:evenVBand="0" w:oddHBand="0" w:evenHBand="0" w:firstRowFirstColumn="0" w:firstRowLastColumn="0" w:lastRowFirstColumn="0" w:lastRowLastColumn="0"/>
            <w:tcW w:w="2205" w:type="dxa"/>
          </w:tcPr>
          <w:p w14:paraId="3201C0FF" w14:textId="3C76AB5E" w:rsidR="60E96E6B" w:rsidRDefault="60E96E6B" w:rsidP="60E96E6B">
            <w:r w:rsidRPr="60E96E6B">
              <w:rPr>
                <w:rFonts w:eastAsia="Cambria" w:cs="Cambria"/>
                <w:sz w:val="20"/>
                <w:szCs w:val="20"/>
              </w:rPr>
              <w:t>Seksjon for Innkjøp</w:t>
            </w:r>
          </w:p>
        </w:tc>
        <w:tc>
          <w:tcPr>
            <w:tcW w:w="2220" w:type="dxa"/>
          </w:tcPr>
          <w:p w14:paraId="0024A4A9" w14:textId="6CE9B627" w:rsidR="60E96E6B" w:rsidRDefault="60E96E6B" w:rsidP="60E96E6B">
            <w:pPr>
              <w:cnfStyle w:val="000000000000" w:firstRow="0" w:lastRow="0" w:firstColumn="0" w:lastColumn="0" w:oddVBand="0" w:evenVBand="0" w:oddHBand="0" w:evenHBand="0" w:firstRowFirstColumn="0" w:firstRowLastColumn="0" w:lastRowFirstColumn="0" w:lastRowLastColumn="0"/>
            </w:pPr>
            <w:r w:rsidRPr="60E96E6B">
              <w:rPr>
                <w:rFonts w:eastAsia="Cambria" w:cs="Cambria"/>
                <w:sz w:val="20"/>
                <w:szCs w:val="20"/>
              </w:rPr>
              <w:t>Anskaffelsen</w:t>
            </w:r>
            <w:r w:rsidR="004D12EA">
              <w:rPr>
                <w:rFonts w:eastAsia="Cambria" w:cs="Cambria"/>
                <w:sz w:val="20"/>
                <w:szCs w:val="20"/>
              </w:rPr>
              <w:t>, Mulig integrasjon med innkjøpssystem i en senere fase. Sannsynligvis etter prosjektets levetid</w:t>
            </w:r>
          </w:p>
        </w:tc>
      </w:tr>
      <w:tr w:rsidR="60E96E6B" w14:paraId="6FF43617" w14:textId="77777777" w:rsidTr="60E96E6B">
        <w:tc>
          <w:tcPr>
            <w:cnfStyle w:val="001000000000" w:firstRow="0" w:lastRow="0" w:firstColumn="1" w:lastColumn="0" w:oddVBand="0" w:evenVBand="0" w:oddHBand="0" w:evenHBand="0" w:firstRowFirstColumn="0" w:firstRowLastColumn="0" w:lastRowFirstColumn="0" w:lastRowLastColumn="0"/>
            <w:tcW w:w="2205" w:type="dxa"/>
          </w:tcPr>
          <w:p w14:paraId="29826C9B" w14:textId="017FC4F8" w:rsidR="60E96E6B" w:rsidRDefault="60E96E6B" w:rsidP="60E96E6B">
            <w:r w:rsidRPr="60E96E6B">
              <w:rPr>
                <w:rFonts w:eastAsia="Cambria" w:cs="Cambria"/>
                <w:sz w:val="20"/>
                <w:szCs w:val="20"/>
              </w:rPr>
              <w:t>Serverdrift</w:t>
            </w:r>
          </w:p>
        </w:tc>
        <w:tc>
          <w:tcPr>
            <w:tcW w:w="2220" w:type="dxa"/>
          </w:tcPr>
          <w:p w14:paraId="09165F91" w14:textId="1E06F380" w:rsidR="60E96E6B" w:rsidRDefault="60E96E6B" w:rsidP="60E96E6B">
            <w:pPr>
              <w:cnfStyle w:val="000000000000" w:firstRow="0" w:lastRow="0" w:firstColumn="0" w:lastColumn="0" w:oddVBand="0" w:evenVBand="0" w:oddHBand="0" w:evenHBand="0" w:firstRowFirstColumn="0" w:firstRowLastColumn="0" w:lastRowFirstColumn="0" w:lastRowLastColumn="0"/>
            </w:pPr>
            <w:r w:rsidRPr="60E96E6B">
              <w:rPr>
                <w:rFonts w:eastAsia="Cambria" w:cs="Cambria"/>
                <w:sz w:val="20"/>
                <w:szCs w:val="20"/>
              </w:rPr>
              <w:t>Oppsett, integrasjoner</w:t>
            </w:r>
            <w:r w:rsidR="004D12EA">
              <w:rPr>
                <w:rFonts w:eastAsia="Cambria" w:cs="Cambria"/>
                <w:sz w:val="20"/>
                <w:szCs w:val="20"/>
              </w:rPr>
              <w:t>, serverlisensiering, arbeidsflyt og økonomi</w:t>
            </w:r>
          </w:p>
        </w:tc>
      </w:tr>
      <w:tr w:rsidR="60E96E6B" w14:paraId="4D39CB86" w14:textId="77777777" w:rsidTr="60E96E6B">
        <w:tc>
          <w:tcPr>
            <w:cnfStyle w:val="001000000000" w:firstRow="0" w:lastRow="0" w:firstColumn="1" w:lastColumn="0" w:oddVBand="0" w:evenVBand="0" w:oddHBand="0" w:evenHBand="0" w:firstRowFirstColumn="0" w:firstRowLastColumn="0" w:lastRowFirstColumn="0" w:lastRowLastColumn="0"/>
            <w:tcW w:w="2205" w:type="dxa"/>
          </w:tcPr>
          <w:p w14:paraId="53FCDC62" w14:textId="18C1B5EB" w:rsidR="60E96E6B" w:rsidRDefault="60E96E6B" w:rsidP="60E96E6B">
            <w:r w:rsidRPr="60E96E6B">
              <w:rPr>
                <w:rFonts w:eastAsia="Cambria" w:cs="Cambria"/>
                <w:sz w:val="20"/>
                <w:szCs w:val="20"/>
              </w:rPr>
              <w:t>Klientdrift</w:t>
            </w:r>
          </w:p>
        </w:tc>
        <w:tc>
          <w:tcPr>
            <w:tcW w:w="2220" w:type="dxa"/>
          </w:tcPr>
          <w:p w14:paraId="289C9F06" w14:textId="7D7DF9EA" w:rsidR="60E96E6B" w:rsidRDefault="60E96E6B" w:rsidP="60E96E6B">
            <w:pPr>
              <w:cnfStyle w:val="000000000000" w:firstRow="0" w:lastRow="0" w:firstColumn="0" w:lastColumn="0" w:oddVBand="0" w:evenVBand="0" w:oddHBand="0" w:evenHBand="0" w:firstRowFirstColumn="0" w:firstRowLastColumn="0" w:lastRowFirstColumn="0" w:lastRowLastColumn="0"/>
            </w:pPr>
            <w:r w:rsidRPr="60E96E6B">
              <w:rPr>
                <w:rFonts w:eastAsia="Cambria" w:cs="Cambria"/>
                <w:sz w:val="20"/>
                <w:szCs w:val="20"/>
              </w:rPr>
              <w:t>Kategorisering av programvare, registrering av lisenser, utarbeidelse av rutiner</w:t>
            </w:r>
            <w:r w:rsidR="004D12EA">
              <w:rPr>
                <w:rFonts w:eastAsia="Cambria" w:cs="Cambria"/>
                <w:sz w:val="20"/>
                <w:szCs w:val="20"/>
              </w:rPr>
              <w:t>, arbeidsflyt og økonomi</w:t>
            </w:r>
          </w:p>
        </w:tc>
      </w:tr>
      <w:tr w:rsidR="60E96E6B" w14:paraId="02C9F0C3" w14:textId="77777777" w:rsidTr="60E96E6B">
        <w:tc>
          <w:tcPr>
            <w:cnfStyle w:val="001000000000" w:firstRow="0" w:lastRow="0" w:firstColumn="1" w:lastColumn="0" w:oddVBand="0" w:evenVBand="0" w:oddHBand="0" w:evenHBand="0" w:firstRowFirstColumn="0" w:firstRowLastColumn="0" w:lastRowFirstColumn="0" w:lastRowLastColumn="0"/>
            <w:tcW w:w="2205" w:type="dxa"/>
          </w:tcPr>
          <w:p w14:paraId="673B6DDE" w14:textId="72AB54F3" w:rsidR="60E96E6B" w:rsidRDefault="60E96E6B" w:rsidP="60E96E6B">
            <w:r w:rsidRPr="60E96E6B">
              <w:rPr>
                <w:rFonts w:eastAsia="Cambria" w:cs="Cambria"/>
                <w:sz w:val="20"/>
                <w:szCs w:val="20"/>
              </w:rPr>
              <w:t>Lokal-IT og IT-ledernettverket</w:t>
            </w:r>
          </w:p>
        </w:tc>
        <w:tc>
          <w:tcPr>
            <w:tcW w:w="2220" w:type="dxa"/>
          </w:tcPr>
          <w:p w14:paraId="3F032F00" w14:textId="3113DBBA" w:rsidR="60E96E6B" w:rsidRDefault="60E96E6B" w:rsidP="60E96E6B">
            <w:pPr>
              <w:cnfStyle w:val="000000000000" w:firstRow="0" w:lastRow="0" w:firstColumn="0" w:lastColumn="0" w:oddVBand="0" w:evenVBand="0" w:oddHBand="0" w:evenHBand="0" w:firstRowFirstColumn="0" w:firstRowLastColumn="0" w:lastRowFirstColumn="0" w:lastRowLastColumn="0"/>
            </w:pPr>
            <w:r w:rsidRPr="60E96E6B">
              <w:rPr>
                <w:rFonts w:eastAsia="Cambria" w:cs="Cambria"/>
                <w:sz w:val="20"/>
                <w:szCs w:val="20"/>
              </w:rPr>
              <w:t>Utarbeidelse av rutiner, registering av lisenser</w:t>
            </w:r>
            <w:r w:rsidR="004D12EA">
              <w:rPr>
                <w:rFonts w:eastAsia="Cambria" w:cs="Cambria"/>
                <w:sz w:val="20"/>
                <w:szCs w:val="20"/>
              </w:rPr>
              <w:t>, arbeidsflyt og økonomi</w:t>
            </w:r>
          </w:p>
        </w:tc>
      </w:tr>
      <w:tr w:rsidR="60E96E6B" w14:paraId="0DDFA62A" w14:textId="77777777" w:rsidTr="60E96E6B">
        <w:tc>
          <w:tcPr>
            <w:cnfStyle w:val="001000000000" w:firstRow="0" w:lastRow="0" w:firstColumn="1" w:lastColumn="0" w:oddVBand="0" w:evenVBand="0" w:oddHBand="0" w:evenHBand="0" w:firstRowFirstColumn="0" w:firstRowLastColumn="0" w:lastRowFirstColumn="0" w:lastRowLastColumn="0"/>
            <w:tcW w:w="2205" w:type="dxa"/>
          </w:tcPr>
          <w:p w14:paraId="561C65BF" w14:textId="7F950FBA" w:rsidR="60E96E6B" w:rsidRDefault="60E96E6B" w:rsidP="60E96E6B">
            <w:r w:rsidRPr="60E96E6B">
              <w:rPr>
                <w:rFonts w:eastAsia="Cambria" w:cs="Cambria"/>
                <w:sz w:val="20"/>
                <w:szCs w:val="20"/>
              </w:rPr>
              <w:t>Sikkerhets</w:t>
            </w:r>
            <w:r w:rsidR="004D12EA">
              <w:rPr>
                <w:rFonts w:eastAsia="Cambria" w:cs="Cambria"/>
                <w:sz w:val="20"/>
                <w:szCs w:val="20"/>
              </w:rPr>
              <w:t xml:space="preserve">sjef, </w:t>
            </w:r>
            <w:r w:rsidRPr="60E96E6B">
              <w:rPr>
                <w:rFonts w:eastAsia="Cambria" w:cs="Cambria"/>
                <w:sz w:val="20"/>
                <w:szCs w:val="20"/>
              </w:rPr>
              <w:t>juristene</w:t>
            </w:r>
          </w:p>
        </w:tc>
        <w:tc>
          <w:tcPr>
            <w:tcW w:w="2220" w:type="dxa"/>
          </w:tcPr>
          <w:p w14:paraId="4323174E" w14:textId="77703EC7" w:rsidR="60E96E6B" w:rsidRDefault="60E96E6B" w:rsidP="60E96E6B">
            <w:pPr>
              <w:cnfStyle w:val="000000000000" w:firstRow="0" w:lastRow="0" w:firstColumn="0" w:lastColumn="0" w:oddVBand="0" w:evenVBand="0" w:oddHBand="0" w:evenHBand="0" w:firstRowFirstColumn="0" w:firstRowLastColumn="0" w:lastRowFirstColumn="0" w:lastRowLastColumn="0"/>
            </w:pPr>
            <w:r w:rsidRPr="60E96E6B">
              <w:rPr>
                <w:rFonts w:eastAsia="Cambria" w:cs="Cambria"/>
                <w:sz w:val="20"/>
                <w:szCs w:val="20"/>
              </w:rPr>
              <w:t>Personvern, sikkerhet</w:t>
            </w:r>
          </w:p>
        </w:tc>
      </w:tr>
      <w:tr w:rsidR="60E96E6B" w14:paraId="16A2DBD5" w14:textId="77777777" w:rsidTr="60E96E6B">
        <w:tc>
          <w:tcPr>
            <w:cnfStyle w:val="001000000000" w:firstRow="0" w:lastRow="0" w:firstColumn="1" w:lastColumn="0" w:oddVBand="0" w:evenVBand="0" w:oddHBand="0" w:evenHBand="0" w:firstRowFirstColumn="0" w:firstRowLastColumn="0" w:lastRowFirstColumn="0" w:lastRowLastColumn="0"/>
            <w:tcW w:w="2205" w:type="dxa"/>
          </w:tcPr>
          <w:p w14:paraId="31DB188A" w14:textId="06DD36D2" w:rsidR="60E96E6B" w:rsidRDefault="60E96E6B" w:rsidP="60E96E6B">
            <w:r w:rsidRPr="60E96E6B">
              <w:rPr>
                <w:rFonts w:eastAsia="Cambria" w:cs="Cambria"/>
                <w:sz w:val="20"/>
                <w:szCs w:val="20"/>
              </w:rPr>
              <w:t>Økonomifunksjonen</w:t>
            </w:r>
          </w:p>
        </w:tc>
        <w:tc>
          <w:tcPr>
            <w:tcW w:w="2220" w:type="dxa"/>
          </w:tcPr>
          <w:p w14:paraId="04A8C327" w14:textId="518EE87B" w:rsidR="60E96E6B" w:rsidRDefault="60E96E6B" w:rsidP="60E96E6B">
            <w:pPr>
              <w:cnfStyle w:val="000000000000" w:firstRow="0" w:lastRow="0" w:firstColumn="0" w:lastColumn="0" w:oddVBand="0" w:evenVBand="0" w:oddHBand="0" w:evenHBand="0" w:firstRowFirstColumn="0" w:firstRowLastColumn="0" w:lastRowFirstColumn="0" w:lastRowLastColumn="0"/>
            </w:pPr>
            <w:r w:rsidRPr="60E96E6B">
              <w:rPr>
                <w:rFonts w:eastAsia="Cambria" w:cs="Cambria"/>
                <w:sz w:val="20"/>
                <w:szCs w:val="20"/>
              </w:rPr>
              <w:t>Internfakturering og kostnadsberegning</w:t>
            </w:r>
          </w:p>
        </w:tc>
      </w:tr>
    </w:tbl>
    <w:p w14:paraId="73F47347" w14:textId="69B5969B" w:rsidR="60E96E6B" w:rsidRDefault="60E96E6B" w:rsidP="60E96E6B">
      <w:pPr>
        <w:rPr>
          <w:rFonts w:asciiTheme="minorHAnsi" w:hAnsiTheme="minorHAnsi"/>
          <w:sz w:val="20"/>
          <w:szCs w:val="20"/>
        </w:rPr>
      </w:pPr>
    </w:p>
    <w:p w14:paraId="162B7360" w14:textId="77777777" w:rsidR="00C51694" w:rsidRPr="00CF6A14" w:rsidRDefault="60E96E6B" w:rsidP="60E96E6B">
      <w:pPr>
        <w:pStyle w:val="Heading1"/>
        <w:rPr>
          <w:rFonts w:asciiTheme="minorHAnsi" w:hAnsiTheme="minorHAnsi"/>
        </w:rPr>
      </w:pPr>
      <w:r w:rsidRPr="60E96E6B">
        <w:rPr>
          <w:rFonts w:asciiTheme="minorHAnsi" w:hAnsiTheme="minorHAnsi"/>
          <w:caps w:val="0"/>
        </w:rPr>
        <w:t>Budsjett</w:t>
      </w:r>
    </w:p>
    <w:p w14:paraId="00BFB865" w14:textId="594ED476" w:rsidR="0028449D" w:rsidRDefault="004D12EA" w:rsidP="60E96E6B">
      <w:pPr>
        <w:tabs>
          <w:tab w:val="num" w:pos="1440"/>
        </w:tabs>
        <w:rPr>
          <w:rFonts w:asciiTheme="minorHAnsi" w:hAnsiTheme="minorHAnsi"/>
          <w:sz w:val="20"/>
          <w:szCs w:val="20"/>
        </w:rPr>
      </w:pPr>
      <w:r>
        <w:rPr>
          <w:rFonts w:asciiTheme="minorHAnsi" w:hAnsiTheme="minorHAnsi"/>
          <w:sz w:val="20"/>
          <w:szCs w:val="20"/>
        </w:rPr>
        <w:t>Vi ønsker 750 timer</w:t>
      </w:r>
      <w:r w:rsidR="60E96E6B" w:rsidRPr="60E96E6B">
        <w:rPr>
          <w:rFonts w:asciiTheme="minorHAnsi" w:hAnsiTheme="minorHAnsi"/>
          <w:sz w:val="20"/>
          <w:szCs w:val="20"/>
        </w:rPr>
        <w:t xml:space="preserve"> til etablering av nye rutiner for lisensforvaltning og registrere eierskap for lisenser UiO allerede har inn i systemet.</w:t>
      </w:r>
    </w:p>
    <w:p w14:paraId="74212505" w14:textId="57131ACE" w:rsidR="00F72A8C" w:rsidRDefault="60E96E6B" w:rsidP="60E96E6B">
      <w:pPr>
        <w:tabs>
          <w:tab w:val="num" w:pos="1440"/>
        </w:tabs>
        <w:rPr>
          <w:rFonts w:asciiTheme="minorHAnsi" w:hAnsiTheme="minorHAnsi"/>
          <w:sz w:val="20"/>
          <w:szCs w:val="20"/>
        </w:rPr>
      </w:pPr>
      <w:r w:rsidRPr="60E96E6B">
        <w:rPr>
          <w:rFonts w:asciiTheme="minorHAnsi" w:hAnsiTheme="minorHAnsi"/>
          <w:sz w:val="20"/>
          <w:szCs w:val="20"/>
        </w:rPr>
        <w:t>Systemet anslås å koste mellom 2 og 4 millioner, over fire år.</w:t>
      </w:r>
      <w:r w:rsidR="0072689A">
        <w:rPr>
          <w:rFonts w:asciiTheme="minorHAnsi" w:hAnsiTheme="minorHAnsi"/>
          <w:sz w:val="20"/>
          <w:szCs w:val="20"/>
        </w:rPr>
        <w:t xml:space="preserve"> Det er en del usikkerhet da vi har aktuelle leverandører som konkurrerer aggressivt om posisjonering i det norske markedet. En del kostnader tas på ramme på sentralt programvarebudsjett, hvor deler av dette internfaktureres fakulteter på UiO. En del av kostnad må tas på friske midler.</w:t>
      </w:r>
    </w:p>
    <w:p w14:paraId="22804318" w14:textId="6C0C7020" w:rsidR="0072689A" w:rsidRDefault="0072689A" w:rsidP="60E96E6B">
      <w:pPr>
        <w:tabs>
          <w:tab w:val="num" w:pos="1440"/>
        </w:tabs>
        <w:rPr>
          <w:rFonts w:asciiTheme="minorHAnsi" w:hAnsiTheme="minorHAnsi"/>
          <w:sz w:val="20"/>
          <w:szCs w:val="20"/>
        </w:rPr>
      </w:pPr>
    </w:p>
    <w:p w14:paraId="343660A1" w14:textId="0D9CEDCD" w:rsidR="0072689A" w:rsidRDefault="0072689A" w:rsidP="60E96E6B">
      <w:pPr>
        <w:tabs>
          <w:tab w:val="num" w:pos="1440"/>
        </w:tabs>
        <w:rPr>
          <w:rFonts w:asciiTheme="minorHAnsi" w:hAnsiTheme="minorHAnsi"/>
          <w:sz w:val="20"/>
          <w:szCs w:val="20"/>
        </w:rPr>
      </w:pPr>
      <w:r>
        <w:rPr>
          <w:rFonts w:asciiTheme="minorHAnsi" w:hAnsiTheme="minorHAnsi"/>
          <w:sz w:val="20"/>
          <w:szCs w:val="20"/>
        </w:rPr>
        <w:t>Vi ber derfor SKAIT om:</w:t>
      </w:r>
    </w:p>
    <w:p w14:paraId="585B90B6" w14:textId="41B09732" w:rsidR="0072689A" w:rsidRDefault="0072689A" w:rsidP="0072689A">
      <w:pPr>
        <w:pStyle w:val="ListParagraph"/>
        <w:numPr>
          <w:ilvl w:val="0"/>
          <w:numId w:val="50"/>
        </w:numPr>
        <w:tabs>
          <w:tab w:val="num" w:pos="1440"/>
        </w:tabs>
        <w:rPr>
          <w:rFonts w:asciiTheme="minorHAnsi" w:hAnsiTheme="minorHAnsi"/>
          <w:sz w:val="20"/>
          <w:szCs w:val="20"/>
        </w:rPr>
      </w:pPr>
      <w:r>
        <w:rPr>
          <w:rFonts w:asciiTheme="minorHAnsi" w:hAnsiTheme="minorHAnsi"/>
          <w:sz w:val="20"/>
          <w:szCs w:val="20"/>
        </w:rPr>
        <w:t>750 timer (0.5 årsverk) til frikjøp av ressurser</w:t>
      </w:r>
    </w:p>
    <w:p w14:paraId="2EA528F7" w14:textId="60FAE32E" w:rsidR="0072689A" w:rsidRPr="0072689A" w:rsidRDefault="0072689A" w:rsidP="0072689A">
      <w:pPr>
        <w:pStyle w:val="ListParagraph"/>
        <w:numPr>
          <w:ilvl w:val="0"/>
          <w:numId w:val="50"/>
        </w:numPr>
        <w:tabs>
          <w:tab w:val="num" w:pos="1440"/>
        </w:tabs>
        <w:rPr>
          <w:rFonts w:asciiTheme="minorHAnsi" w:hAnsiTheme="minorHAnsi"/>
          <w:sz w:val="20"/>
          <w:szCs w:val="20"/>
        </w:rPr>
      </w:pPr>
      <w:r>
        <w:rPr>
          <w:rFonts w:asciiTheme="minorHAnsi" w:hAnsiTheme="minorHAnsi"/>
          <w:sz w:val="20"/>
          <w:szCs w:val="20"/>
        </w:rPr>
        <w:t>1 million til anskaffelse</w:t>
      </w:r>
    </w:p>
    <w:p w14:paraId="45EE2CB1" w14:textId="77777777" w:rsidR="00377D46" w:rsidRPr="00377D46" w:rsidRDefault="60E96E6B" w:rsidP="60E96E6B">
      <w:pPr>
        <w:pStyle w:val="Heading1"/>
        <w:rPr>
          <w:rFonts w:asciiTheme="minorHAnsi" w:hAnsiTheme="minorHAnsi"/>
          <w:caps w:val="0"/>
        </w:rPr>
      </w:pPr>
      <w:r w:rsidRPr="60E96E6B">
        <w:rPr>
          <w:rFonts w:asciiTheme="minorHAnsi" w:hAnsiTheme="minorHAnsi"/>
          <w:caps w:val="0"/>
        </w:rPr>
        <w:t>Endringslogg</w:t>
      </w:r>
    </w:p>
    <w:tbl>
      <w:tblPr>
        <w:tblStyle w:val="TableGrid"/>
        <w:tblW w:w="0" w:type="auto"/>
        <w:tblLook w:val="04A0" w:firstRow="1" w:lastRow="0" w:firstColumn="1" w:lastColumn="0" w:noHBand="0" w:noVBand="1"/>
      </w:tblPr>
      <w:tblGrid>
        <w:gridCol w:w="1101"/>
        <w:gridCol w:w="1134"/>
        <w:gridCol w:w="3291"/>
        <w:gridCol w:w="1953"/>
        <w:gridCol w:w="1731"/>
      </w:tblGrid>
      <w:tr w:rsidR="00377D46" w:rsidRPr="00455549" w14:paraId="0892D867" w14:textId="77777777" w:rsidTr="60E96E6B">
        <w:tc>
          <w:tcPr>
            <w:tcW w:w="1101" w:type="dxa"/>
          </w:tcPr>
          <w:p w14:paraId="33B2DAF2" w14:textId="77777777" w:rsidR="00377D46" w:rsidRPr="00455549" w:rsidRDefault="60E96E6B" w:rsidP="60E96E6B">
            <w:pPr>
              <w:keepNext/>
              <w:rPr>
                <w:rFonts w:asciiTheme="majorHAnsi" w:hAnsiTheme="majorHAnsi"/>
                <w:sz w:val="20"/>
                <w:szCs w:val="20"/>
              </w:rPr>
            </w:pPr>
            <w:r w:rsidRPr="60E96E6B">
              <w:rPr>
                <w:rFonts w:asciiTheme="majorHAnsi" w:hAnsiTheme="majorHAnsi"/>
                <w:sz w:val="20"/>
                <w:szCs w:val="20"/>
              </w:rPr>
              <w:t>Versjon</w:t>
            </w:r>
          </w:p>
        </w:tc>
        <w:tc>
          <w:tcPr>
            <w:tcW w:w="1134" w:type="dxa"/>
          </w:tcPr>
          <w:p w14:paraId="6F863873"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Dato</w:t>
            </w:r>
          </w:p>
        </w:tc>
        <w:tc>
          <w:tcPr>
            <w:tcW w:w="3291" w:type="dxa"/>
          </w:tcPr>
          <w:p w14:paraId="0B307902"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Endring</w:t>
            </w:r>
          </w:p>
        </w:tc>
        <w:tc>
          <w:tcPr>
            <w:tcW w:w="1953" w:type="dxa"/>
          </w:tcPr>
          <w:p w14:paraId="5D9F047C"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Ansvar for å beskrive endringen</w:t>
            </w:r>
          </w:p>
        </w:tc>
        <w:tc>
          <w:tcPr>
            <w:tcW w:w="1731" w:type="dxa"/>
          </w:tcPr>
          <w:p w14:paraId="387C032E"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Ansvar for godkjenning av endring</w:t>
            </w:r>
          </w:p>
        </w:tc>
      </w:tr>
      <w:tr w:rsidR="00377D46" w:rsidRPr="00455549" w14:paraId="3F8ECCAB" w14:textId="77777777" w:rsidTr="60E96E6B">
        <w:tc>
          <w:tcPr>
            <w:tcW w:w="1101" w:type="dxa"/>
          </w:tcPr>
          <w:p w14:paraId="04848EFC" w14:textId="77777777" w:rsidR="00377D46" w:rsidRPr="00455549" w:rsidRDefault="00377D46" w:rsidP="00F72A8C">
            <w:pPr>
              <w:rPr>
                <w:rFonts w:asciiTheme="majorHAnsi" w:hAnsiTheme="majorHAnsi"/>
                <w:sz w:val="20"/>
                <w:szCs w:val="20"/>
              </w:rPr>
            </w:pPr>
          </w:p>
        </w:tc>
        <w:tc>
          <w:tcPr>
            <w:tcW w:w="1134" w:type="dxa"/>
          </w:tcPr>
          <w:p w14:paraId="6C6E096C" w14:textId="77777777" w:rsidR="00377D46" w:rsidRPr="00455549" w:rsidRDefault="00377D46" w:rsidP="00F72A8C">
            <w:pPr>
              <w:rPr>
                <w:rFonts w:asciiTheme="majorHAnsi" w:hAnsiTheme="majorHAnsi"/>
                <w:sz w:val="20"/>
                <w:szCs w:val="20"/>
              </w:rPr>
            </w:pPr>
          </w:p>
        </w:tc>
        <w:tc>
          <w:tcPr>
            <w:tcW w:w="3291" w:type="dxa"/>
          </w:tcPr>
          <w:p w14:paraId="546C770F" w14:textId="77777777" w:rsidR="00377D46" w:rsidRPr="00455549" w:rsidRDefault="00377D46" w:rsidP="00F72A8C">
            <w:pPr>
              <w:rPr>
                <w:rFonts w:asciiTheme="majorHAnsi" w:hAnsiTheme="majorHAnsi"/>
                <w:sz w:val="20"/>
                <w:szCs w:val="20"/>
              </w:rPr>
            </w:pPr>
          </w:p>
        </w:tc>
        <w:tc>
          <w:tcPr>
            <w:tcW w:w="1953" w:type="dxa"/>
          </w:tcPr>
          <w:p w14:paraId="602059FB" w14:textId="77777777" w:rsidR="00377D46" w:rsidRPr="00455549" w:rsidRDefault="00377D46" w:rsidP="00F72A8C">
            <w:pPr>
              <w:rPr>
                <w:rFonts w:asciiTheme="majorHAnsi" w:hAnsiTheme="majorHAnsi"/>
                <w:sz w:val="20"/>
                <w:szCs w:val="20"/>
              </w:rPr>
            </w:pPr>
          </w:p>
        </w:tc>
        <w:tc>
          <w:tcPr>
            <w:tcW w:w="1731" w:type="dxa"/>
          </w:tcPr>
          <w:p w14:paraId="5428E2BA" w14:textId="77777777" w:rsidR="00377D46" w:rsidRPr="00455549" w:rsidRDefault="00377D46" w:rsidP="00F72A8C">
            <w:pPr>
              <w:rPr>
                <w:rFonts w:asciiTheme="majorHAnsi" w:hAnsiTheme="majorHAnsi"/>
                <w:sz w:val="20"/>
                <w:szCs w:val="20"/>
              </w:rPr>
            </w:pPr>
          </w:p>
        </w:tc>
      </w:tr>
      <w:tr w:rsidR="00377D46" w:rsidRPr="00455549" w14:paraId="28CC6F9A" w14:textId="77777777" w:rsidTr="60E96E6B">
        <w:tc>
          <w:tcPr>
            <w:tcW w:w="1101" w:type="dxa"/>
          </w:tcPr>
          <w:p w14:paraId="644E8074" w14:textId="77777777" w:rsidR="00377D46" w:rsidRPr="00455549" w:rsidRDefault="00377D46" w:rsidP="00F72A8C">
            <w:pPr>
              <w:rPr>
                <w:rFonts w:asciiTheme="majorHAnsi" w:hAnsiTheme="majorHAnsi"/>
                <w:sz w:val="20"/>
                <w:szCs w:val="20"/>
              </w:rPr>
            </w:pPr>
          </w:p>
        </w:tc>
        <w:tc>
          <w:tcPr>
            <w:tcW w:w="1134" w:type="dxa"/>
          </w:tcPr>
          <w:p w14:paraId="32A2D528" w14:textId="77777777" w:rsidR="00377D46" w:rsidRPr="00455549" w:rsidRDefault="00377D46" w:rsidP="00F72A8C">
            <w:pPr>
              <w:rPr>
                <w:rFonts w:asciiTheme="majorHAnsi" w:hAnsiTheme="majorHAnsi"/>
                <w:sz w:val="20"/>
                <w:szCs w:val="20"/>
              </w:rPr>
            </w:pPr>
          </w:p>
        </w:tc>
        <w:tc>
          <w:tcPr>
            <w:tcW w:w="3291" w:type="dxa"/>
          </w:tcPr>
          <w:p w14:paraId="2BD83267" w14:textId="77777777" w:rsidR="00377D46" w:rsidRPr="00455549" w:rsidRDefault="00377D46" w:rsidP="00F72A8C">
            <w:pPr>
              <w:rPr>
                <w:rFonts w:asciiTheme="majorHAnsi" w:hAnsiTheme="majorHAnsi"/>
                <w:sz w:val="20"/>
                <w:szCs w:val="20"/>
              </w:rPr>
            </w:pPr>
          </w:p>
        </w:tc>
        <w:tc>
          <w:tcPr>
            <w:tcW w:w="1953" w:type="dxa"/>
          </w:tcPr>
          <w:p w14:paraId="20126F37" w14:textId="77777777" w:rsidR="00377D46" w:rsidRPr="00455549" w:rsidRDefault="00377D46" w:rsidP="00F72A8C">
            <w:pPr>
              <w:rPr>
                <w:rFonts w:asciiTheme="majorHAnsi" w:hAnsiTheme="majorHAnsi"/>
                <w:sz w:val="20"/>
                <w:szCs w:val="20"/>
              </w:rPr>
            </w:pPr>
          </w:p>
        </w:tc>
        <w:tc>
          <w:tcPr>
            <w:tcW w:w="1731" w:type="dxa"/>
          </w:tcPr>
          <w:p w14:paraId="7E4143A1" w14:textId="77777777" w:rsidR="00377D46" w:rsidRPr="00455549" w:rsidRDefault="00377D46" w:rsidP="00F72A8C">
            <w:pPr>
              <w:rPr>
                <w:rFonts w:asciiTheme="majorHAnsi" w:hAnsiTheme="majorHAnsi"/>
                <w:sz w:val="20"/>
                <w:szCs w:val="20"/>
              </w:rPr>
            </w:pPr>
          </w:p>
        </w:tc>
      </w:tr>
      <w:tr w:rsidR="00377D46" w:rsidRPr="00455549" w14:paraId="5FA4BAC1" w14:textId="77777777" w:rsidTr="60E96E6B">
        <w:tc>
          <w:tcPr>
            <w:tcW w:w="1101" w:type="dxa"/>
          </w:tcPr>
          <w:p w14:paraId="45E22104" w14:textId="77777777" w:rsidR="00377D46" w:rsidRPr="00455549" w:rsidRDefault="00377D46" w:rsidP="00F72A8C">
            <w:pPr>
              <w:rPr>
                <w:rFonts w:asciiTheme="majorHAnsi" w:hAnsiTheme="majorHAnsi"/>
                <w:sz w:val="20"/>
                <w:szCs w:val="20"/>
              </w:rPr>
            </w:pPr>
          </w:p>
        </w:tc>
        <w:tc>
          <w:tcPr>
            <w:tcW w:w="1134" w:type="dxa"/>
          </w:tcPr>
          <w:p w14:paraId="0F196787" w14:textId="77777777" w:rsidR="00377D46" w:rsidRPr="00455549" w:rsidRDefault="00377D46" w:rsidP="00F72A8C">
            <w:pPr>
              <w:rPr>
                <w:rFonts w:asciiTheme="majorHAnsi" w:hAnsiTheme="majorHAnsi"/>
                <w:sz w:val="20"/>
                <w:szCs w:val="20"/>
              </w:rPr>
            </w:pPr>
          </w:p>
        </w:tc>
        <w:tc>
          <w:tcPr>
            <w:tcW w:w="3291" w:type="dxa"/>
          </w:tcPr>
          <w:p w14:paraId="5CA56E0C" w14:textId="77777777" w:rsidR="00377D46" w:rsidRPr="00455549" w:rsidRDefault="00377D46" w:rsidP="00F72A8C">
            <w:pPr>
              <w:rPr>
                <w:rFonts w:asciiTheme="majorHAnsi" w:hAnsiTheme="majorHAnsi"/>
                <w:sz w:val="20"/>
                <w:szCs w:val="20"/>
              </w:rPr>
            </w:pPr>
          </w:p>
        </w:tc>
        <w:tc>
          <w:tcPr>
            <w:tcW w:w="1953" w:type="dxa"/>
          </w:tcPr>
          <w:p w14:paraId="517BB18D" w14:textId="77777777" w:rsidR="00377D46" w:rsidRPr="00455549" w:rsidRDefault="00377D46" w:rsidP="00F72A8C">
            <w:pPr>
              <w:rPr>
                <w:rFonts w:asciiTheme="majorHAnsi" w:hAnsiTheme="majorHAnsi"/>
                <w:sz w:val="20"/>
                <w:szCs w:val="20"/>
              </w:rPr>
            </w:pPr>
          </w:p>
        </w:tc>
        <w:tc>
          <w:tcPr>
            <w:tcW w:w="1731" w:type="dxa"/>
          </w:tcPr>
          <w:p w14:paraId="11575D58" w14:textId="77777777" w:rsidR="00377D46" w:rsidRPr="00455549" w:rsidRDefault="00377D46" w:rsidP="00F72A8C">
            <w:pPr>
              <w:rPr>
                <w:rFonts w:asciiTheme="majorHAnsi" w:hAnsiTheme="majorHAnsi"/>
                <w:sz w:val="20"/>
                <w:szCs w:val="20"/>
              </w:rPr>
            </w:pPr>
          </w:p>
        </w:tc>
      </w:tr>
      <w:tr w:rsidR="00377D46" w:rsidRPr="00455549" w14:paraId="12B9DCE2" w14:textId="77777777" w:rsidTr="60E96E6B">
        <w:tc>
          <w:tcPr>
            <w:tcW w:w="1101" w:type="dxa"/>
          </w:tcPr>
          <w:p w14:paraId="4D9D6A62" w14:textId="77777777" w:rsidR="00377D46" w:rsidRPr="00455549" w:rsidRDefault="00377D46" w:rsidP="00F72A8C">
            <w:pPr>
              <w:rPr>
                <w:rFonts w:asciiTheme="majorHAnsi" w:hAnsiTheme="majorHAnsi"/>
                <w:sz w:val="20"/>
                <w:szCs w:val="20"/>
              </w:rPr>
            </w:pPr>
          </w:p>
        </w:tc>
        <w:tc>
          <w:tcPr>
            <w:tcW w:w="1134" w:type="dxa"/>
          </w:tcPr>
          <w:p w14:paraId="2B071D80" w14:textId="77777777" w:rsidR="00377D46" w:rsidRPr="00455549" w:rsidRDefault="00377D46" w:rsidP="00F72A8C">
            <w:pPr>
              <w:rPr>
                <w:rFonts w:asciiTheme="majorHAnsi" w:hAnsiTheme="majorHAnsi"/>
                <w:sz w:val="20"/>
                <w:szCs w:val="20"/>
              </w:rPr>
            </w:pPr>
          </w:p>
        </w:tc>
        <w:tc>
          <w:tcPr>
            <w:tcW w:w="3291" w:type="dxa"/>
          </w:tcPr>
          <w:p w14:paraId="4B03808E" w14:textId="77777777" w:rsidR="00377D46" w:rsidRPr="00455549" w:rsidRDefault="00377D46" w:rsidP="00F72A8C">
            <w:pPr>
              <w:rPr>
                <w:rFonts w:asciiTheme="majorHAnsi" w:hAnsiTheme="majorHAnsi"/>
                <w:sz w:val="20"/>
                <w:szCs w:val="20"/>
              </w:rPr>
            </w:pPr>
          </w:p>
        </w:tc>
        <w:tc>
          <w:tcPr>
            <w:tcW w:w="1953" w:type="dxa"/>
          </w:tcPr>
          <w:p w14:paraId="6067A53F" w14:textId="77777777" w:rsidR="00377D46" w:rsidRPr="00455549" w:rsidRDefault="00377D46" w:rsidP="00F72A8C">
            <w:pPr>
              <w:rPr>
                <w:rFonts w:asciiTheme="majorHAnsi" w:hAnsiTheme="majorHAnsi"/>
                <w:sz w:val="20"/>
                <w:szCs w:val="20"/>
              </w:rPr>
            </w:pPr>
          </w:p>
        </w:tc>
        <w:tc>
          <w:tcPr>
            <w:tcW w:w="1731" w:type="dxa"/>
          </w:tcPr>
          <w:p w14:paraId="033B3DAE" w14:textId="77777777" w:rsidR="00377D46" w:rsidRPr="00455549" w:rsidRDefault="00377D46" w:rsidP="00F72A8C">
            <w:pPr>
              <w:rPr>
                <w:rFonts w:asciiTheme="majorHAnsi" w:hAnsiTheme="majorHAnsi"/>
                <w:sz w:val="20"/>
                <w:szCs w:val="20"/>
              </w:rPr>
            </w:pPr>
          </w:p>
        </w:tc>
      </w:tr>
    </w:tbl>
    <w:p w14:paraId="7F5B8512" w14:textId="77777777" w:rsidR="00377D46" w:rsidRDefault="00377D46" w:rsidP="00377D46">
      <w:pPr>
        <w:rPr>
          <w:rFonts w:asciiTheme="majorHAnsi" w:hAnsiTheme="majorHAnsi"/>
          <w:sz w:val="20"/>
          <w:szCs w:val="20"/>
        </w:rPr>
      </w:pPr>
    </w:p>
    <w:p w14:paraId="0CC03F85" w14:textId="77777777" w:rsidR="00377D46" w:rsidRPr="00377D46" w:rsidRDefault="60E96E6B" w:rsidP="60E96E6B">
      <w:pPr>
        <w:pStyle w:val="Heading1"/>
        <w:rPr>
          <w:rFonts w:asciiTheme="minorHAnsi" w:hAnsiTheme="minorHAnsi"/>
          <w:caps w:val="0"/>
        </w:rPr>
      </w:pPr>
      <w:r w:rsidRPr="60E96E6B">
        <w:rPr>
          <w:rFonts w:asciiTheme="minorHAnsi" w:hAnsiTheme="minorHAnsi"/>
          <w:caps w:val="0"/>
        </w:rPr>
        <w:t>Distribusjonslogg</w:t>
      </w:r>
    </w:p>
    <w:tbl>
      <w:tblPr>
        <w:tblStyle w:val="TableGrid"/>
        <w:tblW w:w="0" w:type="auto"/>
        <w:tblLook w:val="04A0" w:firstRow="1" w:lastRow="0" w:firstColumn="1" w:lastColumn="0" w:noHBand="0" w:noVBand="1"/>
      </w:tblPr>
      <w:tblGrid>
        <w:gridCol w:w="1096"/>
        <w:gridCol w:w="803"/>
        <w:gridCol w:w="7281"/>
      </w:tblGrid>
      <w:tr w:rsidR="00377D46" w:rsidRPr="00455549" w14:paraId="413B3C8D" w14:textId="77777777" w:rsidTr="60E96E6B">
        <w:tc>
          <w:tcPr>
            <w:tcW w:w="1096" w:type="dxa"/>
          </w:tcPr>
          <w:p w14:paraId="3FADF970" w14:textId="77777777" w:rsidR="00377D46" w:rsidRPr="00455549" w:rsidRDefault="60E96E6B" w:rsidP="60E96E6B">
            <w:pPr>
              <w:keepNext/>
              <w:rPr>
                <w:rFonts w:asciiTheme="majorHAnsi" w:hAnsiTheme="majorHAnsi"/>
                <w:sz w:val="20"/>
                <w:szCs w:val="20"/>
              </w:rPr>
            </w:pPr>
            <w:r w:rsidRPr="60E96E6B">
              <w:rPr>
                <w:rFonts w:asciiTheme="majorHAnsi" w:hAnsiTheme="majorHAnsi"/>
                <w:sz w:val="20"/>
                <w:szCs w:val="20"/>
              </w:rPr>
              <w:t>Versjon</w:t>
            </w:r>
          </w:p>
        </w:tc>
        <w:tc>
          <w:tcPr>
            <w:tcW w:w="803" w:type="dxa"/>
          </w:tcPr>
          <w:p w14:paraId="10470A0B"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Dato</w:t>
            </w:r>
          </w:p>
        </w:tc>
        <w:tc>
          <w:tcPr>
            <w:tcW w:w="7281" w:type="dxa"/>
          </w:tcPr>
          <w:p w14:paraId="1058FEFF" w14:textId="77777777" w:rsidR="00377D46" w:rsidRPr="00455549" w:rsidRDefault="60E96E6B" w:rsidP="60E96E6B">
            <w:pPr>
              <w:rPr>
                <w:rFonts w:asciiTheme="majorHAnsi" w:hAnsiTheme="majorHAnsi"/>
                <w:sz w:val="20"/>
                <w:szCs w:val="20"/>
              </w:rPr>
            </w:pPr>
            <w:r w:rsidRPr="60E96E6B">
              <w:rPr>
                <w:rFonts w:asciiTheme="majorHAnsi" w:hAnsiTheme="majorHAnsi"/>
                <w:sz w:val="20"/>
                <w:szCs w:val="20"/>
              </w:rPr>
              <w:t>Mottakere</w:t>
            </w:r>
          </w:p>
        </w:tc>
      </w:tr>
      <w:tr w:rsidR="00377D46" w:rsidRPr="00455549" w14:paraId="486DE8A0" w14:textId="77777777" w:rsidTr="60E96E6B">
        <w:tc>
          <w:tcPr>
            <w:tcW w:w="1096" w:type="dxa"/>
          </w:tcPr>
          <w:p w14:paraId="188EC4BE" w14:textId="77777777" w:rsidR="00377D46" w:rsidRPr="00455549" w:rsidRDefault="00377D46" w:rsidP="00F72A8C">
            <w:pPr>
              <w:rPr>
                <w:rFonts w:asciiTheme="majorHAnsi" w:hAnsiTheme="majorHAnsi"/>
                <w:sz w:val="20"/>
                <w:szCs w:val="20"/>
              </w:rPr>
            </w:pPr>
          </w:p>
        </w:tc>
        <w:tc>
          <w:tcPr>
            <w:tcW w:w="803" w:type="dxa"/>
          </w:tcPr>
          <w:p w14:paraId="381E667F" w14:textId="77777777" w:rsidR="00377D46" w:rsidRPr="00455549" w:rsidRDefault="00377D46" w:rsidP="00F72A8C">
            <w:pPr>
              <w:rPr>
                <w:rFonts w:asciiTheme="majorHAnsi" w:hAnsiTheme="majorHAnsi"/>
                <w:sz w:val="20"/>
                <w:szCs w:val="20"/>
              </w:rPr>
            </w:pPr>
          </w:p>
        </w:tc>
        <w:tc>
          <w:tcPr>
            <w:tcW w:w="7281" w:type="dxa"/>
          </w:tcPr>
          <w:p w14:paraId="014ED5D4" w14:textId="77777777" w:rsidR="00377D46" w:rsidRPr="00455549" w:rsidRDefault="00377D46" w:rsidP="00F72A8C">
            <w:pPr>
              <w:rPr>
                <w:rFonts w:asciiTheme="majorHAnsi" w:hAnsiTheme="majorHAnsi"/>
                <w:sz w:val="20"/>
                <w:szCs w:val="20"/>
              </w:rPr>
            </w:pPr>
          </w:p>
        </w:tc>
      </w:tr>
      <w:tr w:rsidR="00377D46" w:rsidRPr="00455549" w14:paraId="5643CA5F" w14:textId="77777777" w:rsidTr="60E96E6B">
        <w:tc>
          <w:tcPr>
            <w:tcW w:w="1096" w:type="dxa"/>
          </w:tcPr>
          <w:p w14:paraId="3B822E53" w14:textId="77777777" w:rsidR="00377D46" w:rsidRPr="00455549" w:rsidRDefault="00377D46" w:rsidP="00F72A8C">
            <w:pPr>
              <w:rPr>
                <w:rFonts w:asciiTheme="majorHAnsi" w:hAnsiTheme="majorHAnsi"/>
                <w:sz w:val="20"/>
                <w:szCs w:val="20"/>
              </w:rPr>
            </w:pPr>
          </w:p>
        </w:tc>
        <w:tc>
          <w:tcPr>
            <w:tcW w:w="803" w:type="dxa"/>
          </w:tcPr>
          <w:p w14:paraId="0C37F02F" w14:textId="77777777" w:rsidR="00377D46" w:rsidRPr="00455549" w:rsidRDefault="00377D46" w:rsidP="00F72A8C">
            <w:pPr>
              <w:rPr>
                <w:rFonts w:asciiTheme="majorHAnsi" w:hAnsiTheme="majorHAnsi"/>
                <w:sz w:val="20"/>
                <w:szCs w:val="20"/>
              </w:rPr>
            </w:pPr>
          </w:p>
        </w:tc>
        <w:tc>
          <w:tcPr>
            <w:tcW w:w="7281" w:type="dxa"/>
          </w:tcPr>
          <w:p w14:paraId="5906003B" w14:textId="77777777" w:rsidR="00377D46" w:rsidRPr="00455549" w:rsidRDefault="00377D46" w:rsidP="00F72A8C">
            <w:pPr>
              <w:rPr>
                <w:rFonts w:asciiTheme="majorHAnsi" w:hAnsiTheme="majorHAnsi"/>
                <w:sz w:val="20"/>
                <w:szCs w:val="20"/>
              </w:rPr>
            </w:pPr>
          </w:p>
        </w:tc>
      </w:tr>
      <w:tr w:rsidR="00377D46" w:rsidRPr="00455549" w14:paraId="52251E76" w14:textId="77777777" w:rsidTr="60E96E6B">
        <w:tc>
          <w:tcPr>
            <w:tcW w:w="1096" w:type="dxa"/>
          </w:tcPr>
          <w:p w14:paraId="01B790C8" w14:textId="77777777" w:rsidR="00377D46" w:rsidRPr="00455549" w:rsidRDefault="00377D46" w:rsidP="00F72A8C">
            <w:pPr>
              <w:rPr>
                <w:rFonts w:asciiTheme="majorHAnsi" w:hAnsiTheme="majorHAnsi"/>
                <w:sz w:val="20"/>
                <w:szCs w:val="20"/>
              </w:rPr>
            </w:pPr>
          </w:p>
        </w:tc>
        <w:tc>
          <w:tcPr>
            <w:tcW w:w="803" w:type="dxa"/>
          </w:tcPr>
          <w:p w14:paraId="7A39FC34" w14:textId="77777777" w:rsidR="00377D46" w:rsidRPr="00455549" w:rsidRDefault="00377D46" w:rsidP="00F72A8C">
            <w:pPr>
              <w:rPr>
                <w:rFonts w:asciiTheme="majorHAnsi" w:hAnsiTheme="majorHAnsi"/>
                <w:sz w:val="20"/>
                <w:szCs w:val="20"/>
              </w:rPr>
            </w:pPr>
          </w:p>
        </w:tc>
        <w:tc>
          <w:tcPr>
            <w:tcW w:w="7281" w:type="dxa"/>
          </w:tcPr>
          <w:p w14:paraId="1D8D55E6" w14:textId="77777777" w:rsidR="00377D46" w:rsidRPr="00455549" w:rsidRDefault="00377D46" w:rsidP="00F72A8C">
            <w:pPr>
              <w:rPr>
                <w:rFonts w:asciiTheme="majorHAnsi" w:hAnsiTheme="majorHAnsi"/>
                <w:sz w:val="20"/>
                <w:szCs w:val="20"/>
              </w:rPr>
            </w:pPr>
          </w:p>
        </w:tc>
      </w:tr>
      <w:tr w:rsidR="00377D46" w:rsidRPr="00455549" w14:paraId="3BFC2DE0" w14:textId="77777777" w:rsidTr="60E96E6B">
        <w:tc>
          <w:tcPr>
            <w:tcW w:w="1096" w:type="dxa"/>
          </w:tcPr>
          <w:p w14:paraId="750E80C3" w14:textId="77777777" w:rsidR="00377D46" w:rsidRPr="00455549" w:rsidRDefault="00377D46" w:rsidP="00F72A8C">
            <w:pPr>
              <w:rPr>
                <w:rFonts w:asciiTheme="majorHAnsi" w:hAnsiTheme="majorHAnsi"/>
                <w:sz w:val="20"/>
                <w:szCs w:val="20"/>
              </w:rPr>
            </w:pPr>
          </w:p>
        </w:tc>
        <w:tc>
          <w:tcPr>
            <w:tcW w:w="803" w:type="dxa"/>
          </w:tcPr>
          <w:p w14:paraId="486EA842" w14:textId="77777777" w:rsidR="00377D46" w:rsidRPr="00455549" w:rsidRDefault="00377D46" w:rsidP="00F72A8C">
            <w:pPr>
              <w:rPr>
                <w:rFonts w:asciiTheme="majorHAnsi" w:hAnsiTheme="majorHAnsi"/>
                <w:sz w:val="20"/>
                <w:szCs w:val="20"/>
              </w:rPr>
            </w:pPr>
          </w:p>
        </w:tc>
        <w:tc>
          <w:tcPr>
            <w:tcW w:w="7281" w:type="dxa"/>
          </w:tcPr>
          <w:p w14:paraId="5839C9B6" w14:textId="77777777" w:rsidR="00377D46" w:rsidRPr="00455549" w:rsidRDefault="00377D46" w:rsidP="00F72A8C">
            <w:pPr>
              <w:rPr>
                <w:rFonts w:asciiTheme="majorHAnsi" w:hAnsiTheme="majorHAnsi"/>
                <w:sz w:val="20"/>
                <w:szCs w:val="20"/>
              </w:rPr>
            </w:pPr>
          </w:p>
        </w:tc>
      </w:tr>
    </w:tbl>
    <w:p w14:paraId="2864A3E4" w14:textId="77777777" w:rsidR="00C95DB6" w:rsidRPr="00CF6A14" w:rsidRDefault="00C95DB6" w:rsidP="00CF6A14">
      <w:pPr>
        <w:pStyle w:val="MPBrdtekst"/>
        <w:rPr>
          <w:rFonts w:asciiTheme="minorHAnsi" w:hAnsiTheme="minorHAnsi"/>
          <w:sz w:val="20"/>
          <w:szCs w:val="20"/>
          <w:lang w:val="nb-NO"/>
        </w:rPr>
      </w:pPr>
      <w:bookmarkStart w:id="1" w:name="_Toc309220422"/>
      <w:bookmarkStart w:id="2" w:name="_Toc309220424"/>
      <w:bookmarkEnd w:id="1"/>
      <w:bookmarkEnd w:id="2"/>
    </w:p>
    <w:sectPr w:rsidR="00C95DB6" w:rsidRPr="00CF6A14" w:rsidSect="00890200">
      <w:headerReference w:type="default" r:id="rId10"/>
      <w:footerReference w:type="default" r:id="rId11"/>
      <w:headerReference w:type="first" r:id="rId12"/>
      <w:footerReference w:type="first" r:id="rId13"/>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2BEBA" w14:textId="77777777" w:rsidR="00F72A8C" w:rsidRDefault="00F72A8C" w:rsidP="006F2626">
      <w:r>
        <w:separator/>
      </w:r>
    </w:p>
  </w:endnote>
  <w:endnote w:type="continuationSeparator" w:id="0">
    <w:p w14:paraId="16FBE267" w14:textId="77777777" w:rsidR="00F72A8C" w:rsidRDefault="00F72A8C"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F72A8C" w:rsidRPr="00024987" w14:paraId="20DEA24C" w14:textId="77777777" w:rsidTr="60E96E6B">
      <w:trPr>
        <w:jc w:val="center"/>
      </w:trPr>
      <w:tc>
        <w:tcPr>
          <w:tcW w:w="1607" w:type="dxa"/>
          <w:shd w:val="clear" w:color="auto" w:fill="FFFFFF" w:themeFill="background1"/>
        </w:tcPr>
        <w:p w14:paraId="0CC17B11" w14:textId="77777777" w:rsidR="00F72A8C" w:rsidRPr="00024987" w:rsidRDefault="00F72A8C" w:rsidP="00F72A8C">
          <w:pPr>
            <w:tabs>
              <w:tab w:val="right" w:pos="9614"/>
            </w:tabs>
            <w:suppressAutoHyphens/>
            <w:rPr>
              <w:rStyle w:val="PageNumber"/>
              <w:rFonts w:ascii="Times New Roman" w:hAnsi="Times New Roman"/>
              <w:sz w:val="16"/>
              <w:szCs w:val="16"/>
            </w:rPr>
          </w:pPr>
        </w:p>
        <w:p w14:paraId="759AE98E" w14:textId="77777777" w:rsidR="00F72A8C" w:rsidRPr="00024987" w:rsidRDefault="60E96E6B" w:rsidP="60E96E6B">
          <w:pPr>
            <w:tabs>
              <w:tab w:val="right" w:pos="9614"/>
            </w:tabs>
            <w:suppressAutoHyphens/>
            <w:rPr>
              <w:rStyle w:val="PageNumber"/>
              <w:rFonts w:ascii="Times New Roman" w:hAnsi="Times New Roman"/>
              <w:sz w:val="16"/>
              <w:szCs w:val="16"/>
            </w:rPr>
          </w:pPr>
          <w:r w:rsidRPr="60E96E6B">
            <w:rPr>
              <w:rStyle w:val="PageNumber"/>
              <w:rFonts w:ascii="Times New Roman" w:hAnsi="Times New Roman"/>
              <w:sz w:val="16"/>
              <w:szCs w:val="16"/>
            </w:rPr>
            <w:t>Dokumenteier:</w:t>
          </w:r>
        </w:p>
        <w:p w14:paraId="52FED722" w14:textId="77777777" w:rsidR="00F72A8C" w:rsidRPr="00024987" w:rsidRDefault="00F72A8C" w:rsidP="00F72A8C">
          <w:pPr>
            <w:tabs>
              <w:tab w:val="right" w:pos="9614"/>
            </w:tabs>
            <w:suppressAutoHyphens/>
            <w:rPr>
              <w:rStyle w:val="PageNumber"/>
              <w:rFonts w:ascii="Times New Roman" w:hAnsi="Times New Roman"/>
              <w:sz w:val="16"/>
              <w:szCs w:val="16"/>
            </w:rPr>
          </w:pPr>
        </w:p>
        <w:p w14:paraId="15901895" w14:textId="77777777" w:rsidR="00F72A8C" w:rsidRPr="00024987" w:rsidRDefault="00F72A8C" w:rsidP="00F72A8C">
          <w:pPr>
            <w:pStyle w:val="Topptekst1"/>
            <w:rPr>
              <w:rStyle w:val="PageNumber"/>
              <w:sz w:val="16"/>
              <w:szCs w:val="16"/>
            </w:rPr>
          </w:pPr>
        </w:p>
      </w:tc>
      <w:tc>
        <w:tcPr>
          <w:tcW w:w="1606" w:type="dxa"/>
          <w:shd w:val="clear" w:color="auto" w:fill="FFFFFF" w:themeFill="background1"/>
        </w:tcPr>
        <w:p w14:paraId="540BCED0" w14:textId="77777777" w:rsidR="00F72A8C" w:rsidRPr="00024987" w:rsidRDefault="00F72A8C" w:rsidP="00F72A8C">
          <w:pPr>
            <w:tabs>
              <w:tab w:val="right" w:pos="9614"/>
            </w:tabs>
            <w:suppressAutoHyphens/>
            <w:rPr>
              <w:rStyle w:val="PageNumber"/>
              <w:rFonts w:ascii="Times New Roman" w:hAnsi="Times New Roman"/>
              <w:sz w:val="16"/>
              <w:szCs w:val="16"/>
            </w:rPr>
          </w:pPr>
        </w:p>
        <w:p w14:paraId="6409F4BA" w14:textId="77777777" w:rsidR="00F72A8C" w:rsidRPr="00024987" w:rsidRDefault="00F72A8C" w:rsidP="00F72A8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Status:</w:t>
          </w:r>
        </w:p>
        <w:p w14:paraId="6CFE6460" w14:textId="77777777" w:rsidR="00F72A8C" w:rsidRPr="00024987" w:rsidRDefault="00F72A8C" w:rsidP="00F72A8C">
          <w:pPr>
            <w:pStyle w:val="Topptekst1"/>
            <w:rPr>
              <w:rStyle w:val="PageNumber"/>
              <w:sz w:val="16"/>
              <w:szCs w:val="16"/>
            </w:rPr>
          </w:pPr>
          <w:r w:rsidRPr="00024987">
            <w:rPr>
              <w:rStyle w:val="PageNumber"/>
              <w:sz w:val="16"/>
              <w:szCs w:val="16"/>
            </w:rPr>
            <w:t xml:space="preserve"> </w:t>
          </w:r>
        </w:p>
      </w:tc>
      <w:tc>
        <w:tcPr>
          <w:tcW w:w="1607" w:type="dxa"/>
          <w:shd w:val="clear" w:color="auto" w:fill="FFFFFF" w:themeFill="background1"/>
        </w:tcPr>
        <w:p w14:paraId="765DAAC9" w14:textId="77777777" w:rsidR="00F72A8C" w:rsidRPr="00024987" w:rsidRDefault="00F72A8C" w:rsidP="00F72A8C">
          <w:pPr>
            <w:tabs>
              <w:tab w:val="right" w:pos="9614"/>
            </w:tabs>
            <w:suppressAutoHyphens/>
            <w:rPr>
              <w:rStyle w:val="PageNumber"/>
              <w:rFonts w:ascii="Times New Roman" w:hAnsi="Times New Roman"/>
              <w:sz w:val="16"/>
              <w:szCs w:val="16"/>
            </w:rPr>
          </w:pPr>
        </w:p>
        <w:p w14:paraId="026DE13A" w14:textId="77777777" w:rsidR="00F72A8C" w:rsidRPr="00024987" w:rsidRDefault="00F72A8C" w:rsidP="00F72A8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Versjon:</w:t>
          </w:r>
        </w:p>
        <w:p w14:paraId="4C661974" w14:textId="77777777" w:rsidR="00F72A8C" w:rsidRPr="00024987" w:rsidRDefault="00F72A8C" w:rsidP="00F72A8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1.0</w:t>
          </w:r>
        </w:p>
        <w:p w14:paraId="03EB5781" w14:textId="77777777" w:rsidR="00F72A8C" w:rsidRPr="00024987" w:rsidRDefault="00F72A8C" w:rsidP="00F72A8C">
          <w:pPr>
            <w:pStyle w:val="Topptekst1"/>
            <w:rPr>
              <w:rStyle w:val="PageNumber"/>
              <w:sz w:val="16"/>
              <w:szCs w:val="16"/>
            </w:rPr>
          </w:pPr>
          <w:r w:rsidRPr="00024987">
            <w:rPr>
              <w:rStyle w:val="PageNumber"/>
              <w:sz w:val="16"/>
              <w:szCs w:val="16"/>
            </w:rPr>
            <w:t xml:space="preserve"> </w:t>
          </w:r>
        </w:p>
      </w:tc>
      <w:tc>
        <w:tcPr>
          <w:tcW w:w="1606" w:type="dxa"/>
          <w:shd w:val="clear" w:color="auto" w:fill="FFFFFF" w:themeFill="background1"/>
        </w:tcPr>
        <w:p w14:paraId="7688AA9B" w14:textId="77777777" w:rsidR="00F72A8C" w:rsidRPr="00024987" w:rsidRDefault="00F72A8C" w:rsidP="00F72A8C">
          <w:pPr>
            <w:tabs>
              <w:tab w:val="right" w:pos="9614"/>
            </w:tabs>
            <w:suppressAutoHyphens/>
            <w:rPr>
              <w:rStyle w:val="PageNumber"/>
              <w:rFonts w:ascii="Times New Roman" w:hAnsi="Times New Roman"/>
              <w:sz w:val="16"/>
              <w:szCs w:val="16"/>
            </w:rPr>
          </w:pPr>
        </w:p>
        <w:p w14:paraId="7405E5BB" w14:textId="77777777" w:rsidR="00F72A8C" w:rsidRPr="00024987" w:rsidRDefault="00F72A8C" w:rsidP="00F72A8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Opprettet:</w:t>
          </w:r>
        </w:p>
        <w:p w14:paraId="214B26A7" w14:textId="47579E72" w:rsidR="00F72A8C" w:rsidRPr="00024987" w:rsidRDefault="00F72A8C" w:rsidP="00F72A8C">
          <w:pPr>
            <w:pStyle w:val="Topptekst1"/>
            <w:rPr>
              <w:rStyle w:val="PageNumber"/>
              <w:sz w:val="16"/>
              <w:szCs w:val="16"/>
            </w:rPr>
          </w:pPr>
          <w:r>
            <w:rPr>
              <w:sz w:val="16"/>
              <w:szCs w:val="16"/>
            </w:rPr>
            <w:t>09.03.2018</w:t>
          </w:r>
          <w:r w:rsidRPr="00024987">
            <w:rPr>
              <w:sz w:val="16"/>
              <w:szCs w:val="16"/>
            </w:rPr>
            <w:t xml:space="preserve"> </w:t>
          </w:r>
        </w:p>
      </w:tc>
      <w:tc>
        <w:tcPr>
          <w:tcW w:w="1607" w:type="dxa"/>
          <w:shd w:val="clear" w:color="auto" w:fill="FFFFFF" w:themeFill="background1"/>
        </w:tcPr>
        <w:p w14:paraId="5B16A7E9" w14:textId="77777777" w:rsidR="00F72A8C" w:rsidRPr="00024987" w:rsidRDefault="00F72A8C" w:rsidP="00F72A8C">
          <w:pPr>
            <w:tabs>
              <w:tab w:val="right" w:pos="9614"/>
            </w:tabs>
            <w:suppressAutoHyphens/>
            <w:rPr>
              <w:rStyle w:val="PageNumber"/>
              <w:rFonts w:ascii="Times New Roman" w:hAnsi="Times New Roman"/>
              <w:sz w:val="16"/>
              <w:szCs w:val="16"/>
            </w:rPr>
          </w:pPr>
        </w:p>
        <w:p w14:paraId="0F348E48" w14:textId="77777777" w:rsidR="00F72A8C" w:rsidRPr="00024987" w:rsidRDefault="00F72A8C" w:rsidP="00F72A8C">
          <w:pPr>
            <w:tabs>
              <w:tab w:val="right" w:pos="9614"/>
            </w:tabs>
            <w:suppressAutoHyphens/>
            <w:rPr>
              <w:rStyle w:val="PageNumber"/>
              <w:rFonts w:ascii="Times New Roman" w:hAnsi="Times New Roman"/>
              <w:sz w:val="16"/>
              <w:szCs w:val="16"/>
            </w:rPr>
          </w:pPr>
          <w:r w:rsidRPr="00024987">
            <w:rPr>
              <w:rStyle w:val="PageNumber"/>
              <w:rFonts w:ascii="Times New Roman" w:hAnsi="Times New Roman"/>
              <w:sz w:val="16"/>
              <w:szCs w:val="16"/>
            </w:rPr>
            <w:t>Sist endret:</w:t>
          </w:r>
        </w:p>
        <w:p w14:paraId="6E432490" w14:textId="77777777" w:rsidR="00F72A8C" w:rsidRPr="00024987" w:rsidRDefault="00F72A8C" w:rsidP="00F72A8C">
          <w:pPr>
            <w:pStyle w:val="Topptekst1"/>
            <w:rPr>
              <w:rStyle w:val="PageNumber"/>
              <w:sz w:val="16"/>
              <w:szCs w:val="16"/>
            </w:rPr>
          </w:pPr>
          <w:r w:rsidRPr="00024987">
            <w:rPr>
              <w:rStyle w:val="PageNumber"/>
              <w:sz w:val="16"/>
              <w:szCs w:val="16"/>
            </w:rPr>
            <w:t xml:space="preserve"> </w:t>
          </w:r>
        </w:p>
      </w:tc>
    </w:tr>
  </w:tbl>
  <w:sdt>
    <w:sdtPr>
      <w:id w:val="-1242718702"/>
      <w:docPartObj>
        <w:docPartGallery w:val="Page Numbers (Bottom of Page)"/>
        <w:docPartUnique/>
      </w:docPartObj>
    </w:sdtPr>
    <w:sdtEndPr/>
    <w:sdtContent>
      <w:p w14:paraId="18050C5D" w14:textId="17A83E6B" w:rsidR="00F72A8C" w:rsidRDefault="00F72A8C">
        <w:pPr>
          <w:pStyle w:val="Footer"/>
          <w:jc w:val="right"/>
        </w:pPr>
        <w:r>
          <w:fldChar w:fldCharType="begin"/>
        </w:r>
        <w:r>
          <w:instrText>PAGE   \* MERGEFORMAT</w:instrText>
        </w:r>
        <w:r>
          <w:fldChar w:fldCharType="separate"/>
        </w:r>
        <w:r w:rsidR="00341F0F">
          <w:rPr>
            <w:noProof/>
          </w:rPr>
          <w:t>2</w:t>
        </w:r>
        <w:r>
          <w:fldChar w:fldCharType="end"/>
        </w:r>
      </w:p>
    </w:sdtContent>
  </w:sdt>
  <w:p w14:paraId="14B7FB98" w14:textId="77777777" w:rsidR="00F72A8C" w:rsidRPr="004416D1" w:rsidRDefault="00F72A8C"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80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000" w:firstRow="0" w:lastRow="0" w:firstColumn="0" w:lastColumn="0" w:noHBand="0" w:noVBand="0"/>
    </w:tblPr>
    <w:tblGrid>
      <w:gridCol w:w="1607"/>
      <w:gridCol w:w="1606"/>
      <w:gridCol w:w="1607"/>
      <w:gridCol w:w="1606"/>
      <w:gridCol w:w="1607"/>
    </w:tblGrid>
    <w:tr w:rsidR="00F72A8C" w:rsidRPr="00AA2749" w14:paraId="46FC9568" w14:textId="77777777" w:rsidTr="60E96E6B">
      <w:trPr>
        <w:jc w:val="center"/>
      </w:trPr>
      <w:tc>
        <w:tcPr>
          <w:tcW w:w="1607" w:type="dxa"/>
          <w:shd w:val="clear" w:color="auto" w:fill="FFFFFF" w:themeFill="background1"/>
        </w:tcPr>
        <w:p w14:paraId="0E3DB07E" w14:textId="77777777" w:rsidR="00F72A8C" w:rsidRPr="00CF6A14" w:rsidRDefault="00F72A8C" w:rsidP="00F72A8C">
          <w:pPr>
            <w:tabs>
              <w:tab w:val="right" w:pos="9614"/>
            </w:tabs>
            <w:suppressAutoHyphens/>
            <w:rPr>
              <w:rStyle w:val="PageNumber"/>
              <w:rFonts w:ascii="Times New Roman" w:hAnsi="Times New Roman"/>
              <w:sz w:val="16"/>
              <w:szCs w:val="16"/>
            </w:rPr>
          </w:pPr>
        </w:p>
        <w:p w14:paraId="6FA883BF" w14:textId="77777777" w:rsidR="00F72A8C" w:rsidRPr="00CF6A14" w:rsidRDefault="60E96E6B" w:rsidP="60E96E6B">
          <w:pPr>
            <w:tabs>
              <w:tab w:val="right" w:pos="9614"/>
            </w:tabs>
            <w:suppressAutoHyphens/>
            <w:rPr>
              <w:rStyle w:val="PageNumber"/>
              <w:rFonts w:ascii="Times New Roman" w:hAnsi="Times New Roman"/>
              <w:sz w:val="16"/>
              <w:szCs w:val="16"/>
            </w:rPr>
          </w:pPr>
          <w:r w:rsidRPr="60E96E6B">
            <w:rPr>
              <w:rStyle w:val="PageNumber"/>
              <w:rFonts w:ascii="Times New Roman" w:hAnsi="Times New Roman"/>
              <w:sz w:val="16"/>
              <w:szCs w:val="16"/>
            </w:rPr>
            <w:t>Dokumenteier:</w:t>
          </w:r>
        </w:p>
        <w:p w14:paraId="2ED33C82" w14:textId="77777777" w:rsidR="00F72A8C" w:rsidRPr="00CF6A14" w:rsidRDefault="00F72A8C" w:rsidP="00F72A8C">
          <w:pPr>
            <w:tabs>
              <w:tab w:val="right" w:pos="9614"/>
            </w:tabs>
            <w:suppressAutoHyphens/>
            <w:rPr>
              <w:rStyle w:val="PageNumber"/>
              <w:rFonts w:ascii="Times New Roman" w:hAnsi="Times New Roman"/>
              <w:sz w:val="16"/>
              <w:szCs w:val="16"/>
            </w:rPr>
          </w:pPr>
        </w:p>
        <w:p w14:paraId="78C52675" w14:textId="77777777" w:rsidR="00F72A8C" w:rsidRPr="00CF6A14" w:rsidRDefault="00F72A8C" w:rsidP="00F72A8C">
          <w:pPr>
            <w:pStyle w:val="Topptekst1"/>
            <w:rPr>
              <w:rStyle w:val="PageNumber"/>
              <w:sz w:val="16"/>
              <w:szCs w:val="16"/>
            </w:rPr>
          </w:pPr>
        </w:p>
      </w:tc>
      <w:tc>
        <w:tcPr>
          <w:tcW w:w="1606" w:type="dxa"/>
          <w:shd w:val="clear" w:color="auto" w:fill="FFFFFF" w:themeFill="background1"/>
        </w:tcPr>
        <w:p w14:paraId="3E615189" w14:textId="77777777" w:rsidR="00F72A8C" w:rsidRPr="00CF6A14" w:rsidRDefault="00F72A8C" w:rsidP="00F72A8C">
          <w:pPr>
            <w:tabs>
              <w:tab w:val="right" w:pos="9614"/>
            </w:tabs>
            <w:suppressAutoHyphens/>
            <w:rPr>
              <w:rStyle w:val="PageNumber"/>
              <w:rFonts w:ascii="Times New Roman" w:hAnsi="Times New Roman"/>
              <w:sz w:val="16"/>
              <w:szCs w:val="16"/>
            </w:rPr>
          </w:pPr>
        </w:p>
        <w:p w14:paraId="3681D880" w14:textId="77777777" w:rsidR="00F72A8C" w:rsidRPr="00CF6A14" w:rsidRDefault="00F72A8C" w:rsidP="00F72A8C">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Status:</w:t>
          </w:r>
        </w:p>
        <w:p w14:paraId="2E5B7746" w14:textId="77777777" w:rsidR="00F72A8C" w:rsidRPr="00CF6A14" w:rsidRDefault="00F72A8C" w:rsidP="00F72A8C">
          <w:pPr>
            <w:pStyle w:val="Topptekst1"/>
            <w:rPr>
              <w:rStyle w:val="PageNumber"/>
              <w:sz w:val="16"/>
              <w:szCs w:val="16"/>
            </w:rPr>
          </w:pPr>
          <w:r w:rsidRPr="00AA2749">
            <w:rPr>
              <w:rStyle w:val="PageNumber"/>
              <w:sz w:val="16"/>
              <w:szCs w:val="16"/>
            </w:rPr>
            <w:t xml:space="preserve"> </w:t>
          </w:r>
        </w:p>
      </w:tc>
      <w:tc>
        <w:tcPr>
          <w:tcW w:w="1607" w:type="dxa"/>
          <w:shd w:val="clear" w:color="auto" w:fill="FFFFFF" w:themeFill="background1"/>
        </w:tcPr>
        <w:p w14:paraId="05FB8AEE" w14:textId="77777777" w:rsidR="00F72A8C" w:rsidRPr="00CF6A14" w:rsidRDefault="00F72A8C" w:rsidP="00F72A8C">
          <w:pPr>
            <w:tabs>
              <w:tab w:val="right" w:pos="9614"/>
            </w:tabs>
            <w:suppressAutoHyphens/>
            <w:rPr>
              <w:rStyle w:val="PageNumber"/>
              <w:rFonts w:ascii="Times New Roman" w:hAnsi="Times New Roman"/>
              <w:sz w:val="16"/>
              <w:szCs w:val="16"/>
            </w:rPr>
          </w:pPr>
        </w:p>
        <w:p w14:paraId="1E0D7F6A" w14:textId="77777777" w:rsidR="00F72A8C" w:rsidRPr="00CF6A14" w:rsidRDefault="00F72A8C" w:rsidP="00F72A8C">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Versjon:</w:t>
          </w:r>
        </w:p>
        <w:p w14:paraId="06DDCCC5" w14:textId="77777777" w:rsidR="00F72A8C" w:rsidRPr="00CF6A14" w:rsidRDefault="00F72A8C" w:rsidP="00F72A8C">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1.0</w:t>
          </w:r>
        </w:p>
        <w:p w14:paraId="06054B15" w14:textId="77777777" w:rsidR="00F72A8C" w:rsidRPr="00CF6A14" w:rsidRDefault="00F72A8C" w:rsidP="00F72A8C">
          <w:pPr>
            <w:pStyle w:val="Topptekst1"/>
            <w:rPr>
              <w:rStyle w:val="PageNumber"/>
              <w:sz w:val="16"/>
              <w:szCs w:val="16"/>
            </w:rPr>
          </w:pPr>
          <w:r w:rsidRPr="00AA2749">
            <w:rPr>
              <w:rStyle w:val="PageNumber"/>
              <w:sz w:val="16"/>
              <w:szCs w:val="16"/>
            </w:rPr>
            <w:t xml:space="preserve"> </w:t>
          </w:r>
        </w:p>
      </w:tc>
      <w:tc>
        <w:tcPr>
          <w:tcW w:w="1606" w:type="dxa"/>
          <w:shd w:val="clear" w:color="auto" w:fill="FFFFFF" w:themeFill="background1"/>
        </w:tcPr>
        <w:p w14:paraId="141E09DF" w14:textId="77777777" w:rsidR="00F72A8C" w:rsidRPr="00CF6A14" w:rsidRDefault="00F72A8C" w:rsidP="00F72A8C">
          <w:pPr>
            <w:tabs>
              <w:tab w:val="right" w:pos="9614"/>
            </w:tabs>
            <w:suppressAutoHyphens/>
            <w:rPr>
              <w:rStyle w:val="PageNumber"/>
              <w:rFonts w:ascii="Times New Roman" w:hAnsi="Times New Roman"/>
              <w:sz w:val="16"/>
              <w:szCs w:val="16"/>
            </w:rPr>
          </w:pPr>
        </w:p>
        <w:p w14:paraId="5F6D6E0D" w14:textId="77777777" w:rsidR="00F72A8C" w:rsidRPr="00CF6A14" w:rsidRDefault="00F72A8C" w:rsidP="00F72A8C">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Opprettet:</w:t>
          </w:r>
        </w:p>
        <w:p w14:paraId="0423D1DA" w14:textId="77777777" w:rsidR="00F72A8C" w:rsidRPr="00CF6A14" w:rsidRDefault="00F72A8C" w:rsidP="00F72A8C">
          <w:pPr>
            <w:pStyle w:val="Topptekst1"/>
            <w:rPr>
              <w:rStyle w:val="PageNumber"/>
              <w:sz w:val="16"/>
              <w:szCs w:val="16"/>
            </w:rPr>
          </w:pPr>
          <w:r w:rsidRPr="00AA2749">
            <w:rPr>
              <w:sz w:val="16"/>
              <w:szCs w:val="16"/>
            </w:rPr>
            <w:t xml:space="preserve">03.08.2015 </w:t>
          </w:r>
        </w:p>
      </w:tc>
      <w:tc>
        <w:tcPr>
          <w:tcW w:w="1607" w:type="dxa"/>
          <w:shd w:val="clear" w:color="auto" w:fill="FFFFFF" w:themeFill="background1"/>
        </w:tcPr>
        <w:p w14:paraId="6D364599" w14:textId="77777777" w:rsidR="00F72A8C" w:rsidRPr="00CF6A14" w:rsidRDefault="00F72A8C" w:rsidP="00F72A8C">
          <w:pPr>
            <w:tabs>
              <w:tab w:val="right" w:pos="9614"/>
            </w:tabs>
            <w:suppressAutoHyphens/>
            <w:rPr>
              <w:rStyle w:val="PageNumber"/>
              <w:rFonts w:ascii="Times New Roman" w:hAnsi="Times New Roman"/>
              <w:sz w:val="16"/>
              <w:szCs w:val="16"/>
            </w:rPr>
          </w:pPr>
        </w:p>
        <w:p w14:paraId="561901A1" w14:textId="77777777" w:rsidR="00F72A8C" w:rsidRPr="00CF6A14" w:rsidRDefault="00F72A8C" w:rsidP="00F72A8C">
          <w:pPr>
            <w:tabs>
              <w:tab w:val="right" w:pos="9614"/>
            </w:tabs>
            <w:suppressAutoHyphens/>
            <w:rPr>
              <w:rStyle w:val="PageNumber"/>
              <w:rFonts w:ascii="Times New Roman" w:hAnsi="Times New Roman"/>
              <w:sz w:val="16"/>
              <w:szCs w:val="16"/>
            </w:rPr>
          </w:pPr>
          <w:r w:rsidRPr="00CF6A14">
            <w:rPr>
              <w:rStyle w:val="PageNumber"/>
              <w:rFonts w:ascii="Times New Roman" w:hAnsi="Times New Roman"/>
              <w:sz w:val="16"/>
              <w:szCs w:val="16"/>
            </w:rPr>
            <w:t>Sist endret:</w:t>
          </w:r>
        </w:p>
        <w:p w14:paraId="186071DB" w14:textId="77777777" w:rsidR="00F72A8C" w:rsidRPr="00CF6A14" w:rsidRDefault="00F72A8C" w:rsidP="00F72A8C">
          <w:pPr>
            <w:pStyle w:val="Topptekst1"/>
            <w:rPr>
              <w:rStyle w:val="PageNumber"/>
              <w:sz w:val="16"/>
              <w:szCs w:val="16"/>
            </w:rPr>
          </w:pPr>
          <w:r w:rsidRPr="00AA2749">
            <w:rPr>
              <w:rStyle w:val="PageNumber"/>
              <w:sz w:val="16"/>
              <w:szCs w:val="16"/>
            </w:rPr>
            <w:t xml:space="preserve"> </w:t>
          </w:r>
        </w:p>
      </w:tc>
    </w:tr>
  </w:tbl>
  <w:p w14:paraId="62FC8F1F" w14:textId="77777777" w:rsidR="00F72A8C" w:rsidRPr="00296BD0" w:rsidRDefault="00F72A8C" w:rsidP="00442F10">
    <w:pPr>
      <w:pStyle w:val="Footer"/>
      <w:ind w:left="255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03D51" w14:textId="77777777" w:rsidR="00F72A8C" w:rsidRDefault="00F72A8C" w:rsidP="006F2626">
      <w:r>
        <w:separator/>
      </w:r>
    </w:p>
  </w:footnote>
  <w:footnote w:type="continuationSeparator" w:id="0">
    <w:p w14:paraId="166D1DF3" w14:textId="77777777" w:rsidR="00F72A8C" w:rsidRDefault="00F72A8C" w:rsidP="006F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791"/>
      <w:gridCol w:w="222"/>
    </w:tblGrid>
    <w:tr w:rsidR="00F72A8C" w:rsidRPr="00CB1F83" w14:paraId="41E2939E" w14:textId="77777777" w:rsidTr="60E96E6B">
      <w:tc>
        <w:tcPr>
          <w:tcW w:w="7791" w:type="dxa"/>
        </w:tcPr>
        <w:p w14:paraId="0BFD31D7" w14:textId="77777777" w:rsidR="00F72A8C" w:rsidRDefault="60E96E6B" w:rsidP="60E96E6B">
          <w:pPr>
            <w:pStyle w:val="Topptekstlinje1"/>
            <w:rPr>
              <w:rFonts w:eastAsia="Calibri"/>
            </w:rPr>
          </w:pPr>
          <w:r w:rsidRPr="60E96E6B">
            <w:rPr>
              <w:rFonts w:eastAsia="Calibri"/>
            </w:rPr>
            <w:t>Universitetet i Oslo</w:t>
          </w:r>
        </w:p>
        <w:p w14:paraId="0B6DC64C" w14:textId="77777777" w:rsidR="00F72A8C" w:rsidRPr="00CF6A14" w:rsidRDefault="00F72A8C" w:rsidP="00F72A8C">
          <w:pPr>
            <w:pStyle w:val="Topptekstlinje1"/>
            <w:rPr>
              <w:rFonts w:eastAsia="Calibri"/>
              <w:sz w:val="24"/>
            </w:rPr>
          </w:pPr>
          <w:r w:rsidRPr="00CF6A14">
            <w:rPr>
              <w:rFonts w:eastAsia="Calibri"/>
              <w:noProof/>
              <w:sz w:val="24"/>
              <w:lang w:eastAsia="nb-NO"/>
            </w:rPr>
            <w:drawing>
              <wp:anchor distT="0" distB="0" distL="114300" distR="114300" simplePos="0" relativeHeight="251661312" behindDoc="1" locked="1" layoutInCell="1" allowOverlap="1" wp14:anchorId="2CD54BF8" wp14:editId="0DD045B5">
                <wp:simplePos x="0" y="0"/>
                <wp:positionH relativeFrom="page">
                  <wp:posOffset>-570230</wp:posOffset>
                </wp:positionH>
                <wp:positionV relativeFrom="page">
                  <wp:posOffset>13335</wp:posOffset>
                </wp:positionV>
                <wp:extent cx="561340" cy="182880"/>
                <wp:effectExtent l="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6A14">
            <w:rPr>
              <w:rFonts w:eastAsia="Calibri"/>
              <w:sz w:val="24"/>
            </w:rPr>
            <w:t>Prosjekt</w:t>
          </w:r>
          <w:r>
            <w:rPr>
              <w:rFonts w:eastAsia="Calibri"/>
              <w:sz w:val="24"/>
            </w:rPr>
            <w:t>beskrivelse</w:t>
          </w:r>
        </w:p>
        <w:p w14:paraId="0D5D0623" w14:textId="77777777" w:rsidR="00F72A8C" w:rsidRPr="00FB1E24" w:rsidRDefault="00F72A8C" w:rsidP="00F72A8C">
          <w:pPr>
            <w:pStyle w:val="Topptekstlinje1"/>
            <w:rPr>
              <w:rFonts w:eastAsia="Calibri"/>
            </w:rPr>
          </w:pPr>
        </w:p>
      </w:tc>
      <w:tc>
        <w:tcPr>
          <w:tcW w:w="0" w:type="auto"/>
        </w:tcPr>
        <w:p w14:paraId="44C12CDA" w14:textId="77777777" w:rsidR="00F72A8C" w:rsidRPr="00FB1E24" w:rsidRDefault="00F72A8C" w:rsidP="00F72A8C">
          <w:pPr>
            <w:pStyle w:val="Topptekstlinje1"/>
            <w:jc w:val="right"/>
            <w:rPr>
              <w:rFonts w:eastAsia="Calibri"/>
            </w:rPr>
          </w:pPr>
          <w:r>
            <w:rPr>
              <w:rFonts w:eastAsia="Calibri"/>
            </w:rPr>
            <w:t xml:space="preserve"> </w:t>
          </w:r>
        </w:p>
      </w:tc>
    </w:tr>
  </w:tbl>
  <w:p w14:paraId="2C45E7DF" w14:textId="77777777" w:rsidR="00F72A8C" w:rsidRPr="00206497" w:rsidRDefault="00F72A8C" w:rsidP="002064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791"/>
      <w:gridCol w:w="1099"/>
    </w:tblGrid>
    <w:tr w:rsidR="00F72A8C" w:rsidRPr="00CB1F83" w14:paraId="24079E39" w14:textId="77777777" w:rsidTr="60E96E6B">
      <w:tc>
        <w:tcPr>
          <w:tcW w:w="7791" w:type="dxa"/>
        </w:tcPr>
        <w:p w14:paraId="18432AD7" w14:textId="77777777" w:rsidR="00F72A8C" w:rsidRDefault="60E96E6B" w:rsidP="60E96E6B">
          <w:pPr>
            <w:pStyle w:val="Topptekstlinje1"/>
            <w:rPr>
              <w:rFonts w:eastAsia="Calibri"/>
            </w:rPr>
          </w:pPr>
          <w:r w:rsidRPr="60E96E6B">
            <w:rPr>
              <w:rFonts w:eastAsia="Calibri"/>
            </w:rPr>
            <w:t>Universitetet i Oslo</w:t>
          </w:r>
        </w:p>
        <w:p w14:paraId="63CF35F9" w14:textId="77777777" w:rsidR="00F72A8C" w:rsidRPr="00CF6A14" w:rsidRDefault="00F72A8C" w:rsidP="005B7411">
          <w:pPr>
            <w:pStyle w:val="Topptekstlinje1"/>
            <w:rPr>
              <w:rFonts w:eastAsia="Calibri"/>
              <w:sz w:val="24"/>
            </w:rPr>
          </w:pPr>
          <w:r w:rsidRPr="00CF6A14">
            <w:rPr>
              <w:rFonts w:eastAsia="Calibri"/>
              <w:noProof/>
              <w:sz w:val="24"/>
              <w:lang w:eastAsia="nb-NO"/>
            </w:rPr>
            <w:drawing>
              <wp:anchor distT="0" distB="0" distL="114300" distR="114300" simplePos="0" relativeHeight="251659264" behindDoc="1" locked="1" layoutInCell="1" allowOverlap="1" wp14:anchorId="0A0EF7B7" wp14:editId="7B41DB7A">
                <wp:simplePos x="0" y="0"/>
                <wp:positionH relativeFrom="page">
                  <wp:posOffset>-570230</wp:posOffset>
                </wp:positionH>
                <wp:positionV relativeFrom="page">
                  <wp:posOffset>13335</wp:posOffset>
                </wp:positionV>
                <wp:extent cx="561340" cy="182880"/>
                <wp:effectExtent l="0" t="0" r="0" b="0"/>
                <wp:wrapNone/>
                <wp:docPr id="5"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6A14">
            <w:rPr>
              <w:rFonts w:eastAsia="Calibri"/>
              <w:sz w:val="24"/>
            </w:rPr>
            <w:t>Prosjekt</w:t>
          </w:r>
          <w:r>
            <w:rPr>
              <w:rFonts w:eastAsia="Calibri"/>
              <w:sz w:val="24"/>
            </w:rPr>
            <w:t>beskrivelse</w:t>
          </w:r>
        </w:p>
        <w:p w14:paraId="1F567052" w14:textId="77777777" w:rsidR="00F72A8C" w:rsidRPr="00FB1E24" w:rsidRDefault="00F72A8C" w:rsidP="005B7411">
          <w:pPr>
            <w:pStyle w:val="Topptekstlinje1"/>
            <w:rPr>
              <w:rFonts w:eastAsia="Calibri"/>
            </w:rPr>
          </w:pPr>
        </w:p>
      </w:tc>
      <w:tc>
        <w:tcPr>
          <w:tcW w:w="0" w:type="auto"/>
        </w:tcPr>
        <w:p w14:paraId="521FAB9E" w14:textId="77777777" w:rsidR="00F72A8C" w:rsidRPr="00FB1E24" w:rsidRDefault="00F72A8C" w:rsidP="000A2445">
          <w:pPr>
            <w:pStyle w:val="Topptekstlinje1"/>
            <w:jc w:val="right"/>
            <w:rPr>
              <w:rFonts w:eastAsia="Calibri"/>
            </w:rPr>
          </w:pPr>
          <w:r>
            <w:rPr>
              <w:rFonts w:eastAsia="Calibri"/>
            </w:rPr>
            <w:t xml:space="preserve"> </w:t>
          </w:r>
        </w:p>
      </w:tc>
    </w:tr>
    <w:tr w:rsidR="00F72A8C" w14:paraId="66A5D977" w14:textId="77777777" w:rsidTr="60E96E6B">
      <w:tc>
        <w:tcPr>
          <w:tcW w:w="8890" w:type="dxa"/>
          <w:gridSpan w:val="2"/>
        </w:tcPr>
        <w:p w14:paraId="534DB1AB" w14:textId="77777777" w:rsidR="00F72A8C" w:rsidRDefault="00F72A8C">
          <w:pPr>
            <w:widowControl w:val="0"/>
            <w:autoSpaceDE w:val="0"/>
            <w:autoSpaceDN w:val="0"/>
            <w:adjustRightInd w:val="0"/>
          </w:pPr>
          <w:r>
            <w:rPr>
              <w:rFonts w:ascii="Verdana" w:hAnsi="Verdana" w:cs="Verdana"/>
            </w:rPr>
            <w:t xml:space="preserve"> </w:t>
          </w:r>
        </w:p>
      </w:tc>
    </w:tr>
  </w:tbl>
  <w:p w14:paraId="03949D19" w14:textId="77777777" w:rsidR="00F72A8C" w:rsidRPr="00AA7420" w:rsidRDefault="00F72A8C" w:rsidP="00442F10">
    <w:pPr>
      <w:pStyle w:val="Header"/>
      <w:ind w:left="964"/>
      <w:rPr>
        <w:rFonts w:ascii="Georgia" w:hAnsi="Georgia"/>
      </w:rPr>
    </w:pPr>
    <w:r>
      <w:rPr>
        <w:rFonts w:ascii="Georgia" w:hAnsi="Georgia"/>
        <w:noProof/>
        <w:lang w:eastAsia="nb-NO"/>
      </w:rPr>
      <w:drawing>
        <wp:anchor distT="0" distB="0" distL="114300" distR="114300" simplePos="0" relativeHeight="251657216" behindDoc="1" locked="1" layoutInCell="1" allowOverlap="1" wp14:anchorId="288DD9C6" wp14:editId="64E83D8B">
          <wp:simplePos x="0" y="0"/>
          <wp:positionH relativeFrom="page">
            <wp:posOffset>805815</wp:posOffset>
          </wp:positionH>
          <wp:positionV relativeFrom="page">
            <wp:posOffset>4568190</wp:posOffset>
          </wp:positionV>
          <wp:extent cx="798830" cy="798195"/>
          <wp:effectExtent l="0" t="0" r="0" b="0"/>
          <wp:wrapNone/>
          <wp:docPr id="6"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5168" behindDoc="1" locked="1" layoutInCell="1" allowOverlap="1" wp14:anchorId="3C8DFBAD" wp14:editId="2DFCF131">
          <wp:simplePos x="0" y="0"/>
          <wp:positionH relativeFrom="page">
            <wp:posOffset>805815</wp:posOffset>
          </wp:positionH>
          <wp:positionV relativeFrom="page">
            <wp:posOffset>3718560</wp:posOffset>
          </wp:positionV>
          <wp:extent cx="798830" cy="798195"/>
          <wp:effectExtent l="0" t="0" r="0" b="0"/>
          <wp:wrapNone/>
          <wp:docPr id="7"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E1C5462"/>
    <w:lvl w:ilvl="0">
      <w:start w:val="1"/>
      <w:numFmt w:val="decimal"/>
      <w:pStyle w:val="Heading1"/>
      <w:lvlText w:val="%1."/>
      <w:legacy w:legacy="1" w:legacySpace="0" w:legacyIndent="708"/>
      <w:lvlJc w:val="left"/>
      <w:pPr>
        <w:ind w:left="708" w:hanging="708"/>
      </w:pPr>
    </w:lvl>
    <w:lvl w:ilvl="1">
      <w:start w:val="1"/>
      <w:numFmt w:val="decimal"/>
      <w:pStyle w:val="Heading2"/>
      <w:lvlText w:val="%1.%2."/>
      <w:legacy w:legacy="1" w:legacySpace="0" w:legacyIndent="708"/>
      <w:lvlJc w:val="left"/>
      <w:pPr>
        <w:ind w:left="709" w:hanging="708"/>
      </w:pPr>
    </w:lvl>
    <w:lvl w:ilvl="2">
      <w:start w:val="1"/>
      <w:numFmt w:val="decimal"/>
      <w:pStyle w:val="Heading3"/>
      <w:lvlText w:val="%1.%2.%3."/>
      <w:legacy w:legacy="1" w:legacySpace="0" w:legacyIndent="708"/>
      <w:lvlJc w:val="left"/>
      <w:pPr>
        <w:ind w:left="709" w:hanging="708"/>
      </w:pPr>
    </w:lvl>
    <w:lvl w:ilvl="3">
      <w:start w:val="1"/>
      <w:numFmt w:val="decimal"/>
      <w:pStyle w:val="Heading4"/>
      <w:lvlText w:val="%1.%2.%3.%4."/>
      <w:legacy w:legacy="1" w:legacySpace="0" w:legacyIndent="708"/>
      <w:lvlJc w:val="left"/>
      <w:pPr>
        <w:ind w:left="709" w:hanging="708"/>
      </w:pPr>
    </w:lvl>
    <w:lvl w:ilvl="4">
      <w:start w:val="1"/>
      <w:numFmt w:val="decimal"/>
      <w:pStyle w:val="Heading5"/>
      <w:lvlText w:val="%1.%2.%3.%4.%5."/>
      <w:legacy w:legacy="1" w:legacySpace="0" w:legacyIndent="708"/>
      <w:lvlJc w:val="left"/>
      <w:pPr>
        <w:ind w:left="3540" w:hanging="708"/>
      </w:pPr>
    </w:lvl>
    <w:lvl w:ilvl="5">
      <w:start w:val="1"/>
      <w:numFmt w:val="decimal"/>
      <w:pStyle w:val="Heading6"/>
      <w:lvlText w:val="%1.%2.%3.%4.%5.%6."/>
      <w:legacy w:legacy="1" w:legacySpace="0" w:legacyIndent="708"/>
      <w:lvlJc w:val="left"/>
      <w:pPr>
        <w:ind w:left="4248" w:hanging="708"/>
      </w:pPr>
    </w:lvl>
    <w:lvl w:ilvl="6">
      <w:start w:val="1"/>
      <w:numFmt w:val="decimal"/>
      <w:pStyle w:val="Heading7"/>
      <w:lvlText w:val="%1.%2.%3.%4.%5.%6.%7."/>
      <w:legacy w:legacy="1" w:legacySpace="0" w:legacyIndent="708"/>
      <w:lvlJc w:val="left"/>
      <w:pPr>
        <w:ind w:left="4956" w:hanging="708"/>
      </w:pPr>
    </w:lvl>
    <w:lvl w:ilvl="7">
      <w:start w:val="1"/>
      <w:numFmt w:val="decimal"/>
      <w:pStyle w:val="Heading8"/>
      <w:lvlText w:val="%1.%2.%3.%4.%5.%6.%7.%8."/>
      <w:legacy w:legacy="1" w:legacySpace="0" w:legacyIndent="708"/>
      <w:lvlJc w:val="left"/>
      <w:pPr>
        <w:ind w:left="5664" w:hanging="708"/>
      </w:pPr>
    </w:lvl>
    <w:lvl w:ilvl="8">
      <w:start w:val="1"/>
      <w:numFmt w:val="decimal"/>
      <w:pStyle w:val="Heading9"/>
      <w:lvlText w:val="%1.%2.%3.%4.%5.%6.%7.%8.%9."/>
      <w:legacy w:legacy="1" w:legacySpace="0" w:legacyIndent="708"/>
      <w:lvlJc w:val="left"/>
      <w:pPr>
        <w:ind w:left="6372" w:hanging="708"/>
      </w:pPr>
    </w:lvl>
  </w:abstractNum>
  <w:abstractNum w:abstractNumId="1" w15:restartNumberingAfterBreak="0">
    <w:nsid w:val="007D62E9"/>
    <w:multiLevelType w:val="hybridMultilevel"/>
    <w:tmpl w:val="8708A44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023D7F20"/>
    <w:multiLevelType w:val="hybridMultilevel"/>
    <w:tmpl w:val="C1649A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7405C3F"/>
    <w:multiLevelType w:val="hybridMultilevel"/>
    <w:tmpl w:val="3E20C2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A074FAF"/>
    <w:multiLevelType w:val="hybridMultilevel"/>
    <w:tmpl w:val="8A0EAC88"/>
    <w:lvl w:ilvl="0" w:tplc="4BB27CEE">
      <w:start w:val="1"/>
      <w:numFmt w:val="bullet"/>
      <w:lvlText w:val=""/>
      <w:lvlJc w:val="left"/>
      <w:pPr>
        <w:ind w:left="720" w:hanging="360"/>
      </w:pPr>
      <w:rPr>
        <w:rFonts w:ascii="Symbol" w:hAnsi="Symbol" w:hint="default"/>
      </w:rPr>
    </w:lvl>
    <w:lvl w:ilvl="1" w:tplc="527E2942">
      <w:start w:val="1"/>
      <w:numFmt w:val="bullet"/>
      <w:lvlText w:val="o"/>
      <w:lvlJc w:val="left"/>
      <w:pPr>
        <w:ind w:left="1440" w:hanging="360"/>
      </w:pPr>
      <w:rPr>
        <w:rFonts w:ascii="Courier New" w:hAnsi="Courier New" w:hint="default"/>
      </w:rPr>
    </w:lvl>
    <w:lvl w:ilvl="2" w:tplc="3E12AA36">
      <w:start w:val="1"/>
      <w:numFmt w:val="bullet"/>
      <w:lvlText w:val=""/>
      <w:lvlJc w:val="left"/>
      <w:pPr>
        <w:ind w:left="2160" w:hanging="360"/>
      </w:pPr>
      <w:rPr>
        <w:rFonts w:ascii="Wingdings" w:hAnsi="Wingdings" w:hint="default"/>
      </w:rPr>
    </w:lvl>
    <w:lvl w:ilvl="3" w:tplc="6B96BC3C">
      <w:start w:val="1"/>
      <w:numFmt w:val="bullet"/>
      <w:lvlText w:val=""/>
      <w:lvlJc w:val="left"/>
      <w:pPr>
        <w:ind w:left="2880" w:hanging="360"/>
      </w:pPr>
      <w:rPr>
        <w:rFonts w:ascii="Symbol" w:hAnsi="Symbol" w:hint="default"/>
      </w:rPr>
    </w:lvl>
    <w:lvl w:ilvl="4" w:tplc="CCF8CC1E">
      <w:start w:val="1"/>
      <w:numFmt w:val="bullet"/>
      <w:lvlText w:val="o"/>
      <w:lvlJc w:val="left"/>
      <w:pPr>
        <w:ind w:left="3600" w:hanging="360"/>
      </w:pPr>
      <w:rPr>
        <w:rFonts w:ascii="Courier New" w:hAnsi="Courier New" w:hint="default"/>
      </w:rPr>
    </w:lvl>
    <w:lvl w:ilvl="5" w:tplc="1D6CFE90">
      <w:start w:val="1"/>
      <w:numFmt w:val="bullet"/>
      <w:lvlText w:val=""/>
      <w:lvlJc w:val="left"/>
      <w:pPr>
        <w:ind w:left="4320" w:hanging="360"/>
      </w:pPr>
      <w:rPr>
        <w:rFonts w:ascii="Wingdings" w:hAnsi="Wingdings" w:hint="default"/>
      </w:rPr>
    </w:lvl>
    <w:lvl w:ilvl="6" w:tplc="7E9E08BE">
      <w:start w:val="1"/>
      <w:numFmt w:val="bullet"/>
      <w:lvlText w:val=""/>
      <w:lvlJc w:val="left"/>
      <w:pPr>
        <w:ind w:left="5040" w:hanging="360"/>
      </w:pPr>
      <w:rPr>
        <w:rFonts w:ascii="Symbol" w:hAnsi="Symbol" w:hint="default"/>
      </w:rPr>
    </w:lvl>
    <w:lvl w:ilvl="7" w:tplc="A6E080D8">
      <w:start w:val="1"/>
      <w:numFmt w:val="bullet"/>
      <w:lvlText w:val="o"/>
      <w:lvlJc w:val="left"/>
      <w:pPr>
        <w:ind w:left="5760" w:hanging="360"/>
      </w:pPr>
      <w:rPr>
        <w:rFonts w:ascii="Courier New" w:hAnsi="Courier New" w:hint="default"/>
      </w:rPr>
    </w:lvl>
    <w:lvl w:ilvl="8" w:tplc="5EAC7660">
      <w:start w:val="1"/>
      <w:numFmt w:val="bullet"/>
      <w:lvlText w:val=""/>
      <w:lvlJc w:val="left"/>
      <w:pPr>
        <w:ind w:left="6480" w:hanging="360"/>
      </w:pPr>
      <w:rPr>
        <w:rFonts w:ascii="Wingdings" w:hAnsi="Wingdings" w:hint="default"/>
      </w:rPr>
    </w:lvl>
  </w:abstractNum>
  <w:abstractNum w:abstractNumId="5" w15:restartNumberingAfterBreak="0">
    <w:nsid w:val="0BAF6AD2"/>
    <w:multiLevelType w:val="multilevel"/>
    <w:tmpl w:val="8690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3D3BF0"/>
    <w:multiLevelType w:val="hybridMultilevel"/>
    <w:tmpl w:val="0BB0D3B2"/>
    <w:lvl w:ilvl="0" w:tplc="072EDA4A">
      <w:start w:val="1"/>
      <w:numFmt w:val="decimal"/>
      <w:lvlText w:val="%1."/>
      <w:lvlJc w:val="left"/>
      <w:pPr>
        <w:ind w:left="360" w:hanging="360"/>
      </w:pPr>
      <w:rPr>
        <w:rFonts w:asciiTheme="majorHAnsi" w:eastAsiaTheme="minorEastAsia" w:hAnsiTheme="majorHAnsi" w:cs="Arial"/>
        <w:i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0C9D1E54"/>
    <w:multiLevelType w:val="hybridMultilevel"/>
    <w:tmpl w:val="7B4E01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0F7F2552"/>
    <w:multiLevelType w:val="multilevel"/>
    <w:tmpl w:val="0DEC7E76"/>
    <w:lvl w:ilvl="0">
      <w:start w:val="1"/>
      <w:numFmt w:val="decimal"/>
      <w:lvlText w:val="%1."/>
      <w:lvlJc w:val="left"/>
      <w:pPr>
        <w:tabs>
          <w:tab w:val="num" w:pos="360"/>
        </w:tabs>
        <w:ind w:left="360"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9" w15:restartNumberingAfterBreak="0">
    <w:nsid w:val="126C6FE1"/>
    <w:multiLevelType w:val="hybridMultilevel"/>
    <w:tmpl w:val="A684A3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3097EE3"/>
    <w:multiLevelType w:val="multilevel"/>
    <w:tmpl w:val="5598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164075"/>
    <w:multiLevelType w:val="hybridMultilevel"/>
    <w:tmpl w:val="F1C2432E"/>
    <w:lvl w:ilvl="0" w:tplc="8C8AFB92">
      <w:start w:val="1"/>
      <w:numFmt w:val="decimal"/>
      <w:pStyle w:val="OverskriftT"/>
      <w:lvlText w:val="%1."/>
      <w:lvlJc w:val="left"/>
      <w:pPr>
        <w:tabs>
          <w:tab w:val="num" w:pos="360"/>
        </w:tabs>
        <w:ind w:left="360" w:hanging="360"/>
      </w:pPr>
    </w:lvl>
    <w:lvl w:ilvl="1" w:tplc="04140019">
      <w:start w:val="1"/>
      <w:numFmt w:val="lowerLetter"/>
      <w:lvlText w:val="%2."/>
      <w:lvlJc w:val="left"/>
      <w:pPr>
        <w:tabs>
          <w:tab w:val="num" w:pos="1080"/>
        </w:tabs>
        <w:ind w:left="1080" w:hanging="360"/>
      </w:p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12" w15:restartNumberingAfterBreak="0">
    <w:nsid w:val="1BAE1C4B"/>
    <w:multiLevelType w:val="hybridMultilevel"/>
    <w:tmpl w:val="B7FCF1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C1168CC"/>
    <w:multiLevelType w:val="hybridMultilevel"/>
    <w:tmpl w:val="3D544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1A7F34"/>
    <w:multiLevelType w:val="hybridMultilevel"/>
    <w:tmpl w:val="5ACCA0C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25AE39EF"/>
    <w:multiLevelType w:val="hybridMultilevel"/>
    <w:tmpl w:val="2A36A68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26647101"/>
    <w:multiLevelType w:val="hybridMultilevel"/>
    <w:tmpl w:val="50509396"/>
    <w:lvl w:ilvl="0" w:tplc="6674FE8E">
      <w:start w:val="1"/>
      <w:numFmt w:val="low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231F3A"/>
    <w:multiLevelType w:val="hybridMultilevel"/>
    <w:tmpl w:val="40DC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8197FB9"/>
    <w:multiLevelType w:val="hybridMultilevel"/>
    <w:tmpl w:val="4766630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9" w15:restartNumberingAfterBreak="0">
    <w:nsid w:val="2F06320D"/>
    <w:multiLevelType w:val="hybridMultilevel"/>
    <w:tmpl w:val="A808C4EC"/>
    <w:lvl w:ilvl="0" w:tplc="338AB9CE">
      <w:start w:val="1"/>
      <w:numFmt w:val="bullet"/>
      <w:lvlText w:val=""/>
      <w:lvlJc w:val="left"/>
      <w:pPr>
        <w:ind w:left="720" w:hanging="360"/>
      </w:pPr>
      <w:rPr>
        <w:rFonts w:ascii="Symbol" w:hAnsi="Symbol" w:hint="default"/>
      </w:rPr>
    </w:lvl>
    <w:lvl w:ilvl="1" w:tplc="C86EA196">
      <w:start w:val="1"/>
      <w:numFmt w:val="bullet"/>
      <w:lvlText w:val="o"/>
      <w:lvlJc w:val="left"/>
      <w:pPr>
        <w:ind w:left="1440" w:hanging="360"/>
      </w:pPr>
      <w:rPr>
        <w:rFonts w:ascii="Courier New" w:hAnsi="Courier New" w:hint="default"/>
      </w:rPr>
    </w:lvl>
    <w:lvl w:ilvl="2" w:tplc="A3A2EB36">
      <w:start w:val="1"/>
      <w:numFmt w:val="bullet"/>
      <w:lvlText w:val=""/>
      <w:lvlJc w:val="left"/>
      <w:pPr>
        <w:ind w:left="2160" w:hanging="360"/>
      </w:pPr>
      <w:rPr>
        <w:rFonts w:ascii="Wingdings" w:hAnsi="Wingdings" w:hint="default"/>
      </w:rPr>
    </w:lvl>
    <w:lvl w:ilvl="3" w:tplc="075CB93C">
      <w:start w:val="1"/>
      <w:numFmt w:val="bullet"/>
      <w:lvlText w:val=""/>
      <w:lvlJc w:val="left"/>
      <w:pPr>
        <w:ind w:left="2880" w:hanging="360"/>
      </w:pPr>
      <w:rPr>
        <w:rFonts w:ascii="Symbol" w:hAnsi="Symbol" w:hint="default"/>
      </w:rPr>
    </w:lvl>
    <w:lvl w:ilvl="4" w:tplc="C422FC00">
      <w:start w:val="1"/>
      <w:numFmt w:val="bullet"/>
      <w:lvlText w:val="o"/>
      <w:lvlJc w:val="left"/>
      <w:pPr>
        <w:ind w:left="3600" w:hanging="360"/>
      </w:pPr>
      <w:rPr>
        <w:rFonts w:ascii="Courier New" w:hAnsi="Courier New" w:hint="default"/>
      </w:rPr>
    </w:lvl>
    <w:lvl w:ilvl="5" w:tplc="14FA014C">
      <w:start w:val="1"/>
      <w:numFmt w:val="bullet"/>
      <w:lvlText w:val=""/>
      <w:lvlJc w:val="left"/>
      <w:pPr>
        <w:ind w:left="4320" w:hanging="360"/>
      </w:pPr>
      <w:rPr>
        <w:rFonts w:ascii="Wingdings" w:hAnsi="Wingdings" w:hint="default"/>
      </w:rPr>
    </w:lvl>
    <w:lvl w:ilvl="6" w:tplc="F790DE34">
      <w:start w:val="1"/>
      <w:numFmt w:val="bullet"/>
      <w:lvlText w:val=""/>
      <w:lvlJc w:val="left"/>
      <w:pPr>
        <w:ind w:left="5040" w:hanging="360"/>
      </w:pPr>
      <w:rPr>
        <w:rFonts w:ascii="Symbol" w:hAnsi="Symbol" w:hint="default"/>
      </w:rPr>
    </w:lvl>
    <w:lvl w:ilvl="7" w:tplc="0F185EE6">
      <w:start w:val="1"/>
      <w:numFmt w:val="bullet"/>
      <w:lvlText w:val="o"/>
      <w:lvlJc w:val="left"/>
      <w:pPr>
        <w:ind w:left="5760" w:hanging="360"/>
      </w:pPr>
      <w:rPr>
        <w:rFonts w:ascii="Courier New" w:hAnsi="Courier New" w:hint="default"/>
      </w:rPr>
    </w:lvl>
    <w:lvl w:ilvl="8" w:tplc="FF7CDF16">
      <w:start w:val="1"/>
      <w:numFmt w:val="bullet"/>
      <w:lvlText w:val=""/>
      <w:lvlJc w:val="left"/>
      <w:pPr>
        <w:ind w:left="6480" w:hanging="360"/>
      </w:pPr>
      <w:rPr>
        <w:rFonts w:ascii="Wingdings" w:hAnsi="Wingdings" w:hint="default"/>
      </w:rPr>
    </w:lvl>
  </w:abstractNum>
  <w:abstractNum w:abstractNumId="20" w15:restartNumberingAfterBreak="0">
    <w:nsid w:val="34710B6E"/>
    <w:multiLevelType w:val="hybridMultilevel"/>
    <w:tmpl w:val="4C0CD794"/>
    <w:lvl w:ilvl="0" w:tplc="DCB22518">
      <w:start w:val="1"/>
      <w:numFmt w:val="bullet"/>
      <w:lvlText w:val=""/>
      <w:lvlJc w:val="left"/>
      <w:pPr>
        <w:ind w:left="720" w:hanging="360"/>
      </w:pPr>
      <w:rPr>
        <w:rFonts w:ascii="Symbol" w:hAnsi="Symbol" w:hint="default"/>
      </w:rPr>
    </w:lvl>
    <w:lvl w:ilvl="1" w:tplc="8A08C05A">
      <w:start w:val="1"/>
      <w:numFmt w:val="bullet"/>
      <w:lvlText w:val="o"/>
      <w:lvlJc w:val="left"/>
      <w:pPr>
        <w:ind w:left="1440" w:hanging="360"/>
      </w:pPr>
      <w:rPr>
        <w:rFonts w:ascii="Courier New" w:hAnsi="Courier New" w:hint="default"/>
      </w:rPr>
    </w:lvl>
    <w:lvl w:ilvl="2" w:tplc="F3EC6018">
      <w:start w:val="1"/>
      <w:numFmt w:val="bullet"/>
      <w:lvlText w:val=""/>
      <w:lvlJc w:val="left"/>
      <w:pPr>
        <w:ind w:left="2160" w:hanging="360"/>
      </w:pPr>
      <w:rPr>
        <w:rFonts w:ascii="Wingdings" w:hAnsi="Wingdings" w:hint="default"/>
      </w:rPr>
    </w:lvl>
    <w:lvl w:ilvl="3" w:tplc="DDF6B2CA">
      <w:start w:val="1"/>
      <w:numFmt w:val="bullet"/>
      <w:lvlText w:val=""/>
      <w:lvlJc w:val="left"/>
      <w:pPr>
        <w:ind w:left="2880" w:hanging="360"/>
      </w:pPr>
      <w:rPr>
        <w:rFonts w:ascii="Symbol" w:hAnsi="Symbol" w:hint="default"/>
      </w:rPr>
    </w:lvl>
    <w:lvl w:ilvl="4" w:tplc="735E5D2A">
      <w:start w:val="1"/>
      <w:numFmt w:val="bullet"/>
      <w:lvlText w:val="o"/>
      <w:lvlJc w:val="left"/>
      <w:pPr>
        <w:ind w:left="3600" w:hanging="360"/>
      </w:pPr>
      <w:rPr>
        <w:rFonts w:ascii="Courier New" w:hAnsi="Courier New" w:hint="default"/>
      </w:rPr>
    </w:lvl>
    <w:lvl w:ilvl="5" w:tplc="AA7601D2">
      <w:start w:val="1"/>
      <w:numFmt w:val="bullet"/>
      <w:lvlText w:val=""/>
      <w:lvlJc w:val="left"/>
      <w:pPr>
        <w:ind w:left="4320" w:hanging="360"/>
      </w:pPr>
      <w:rPr>
        <w:rFonts w:ascii="Wingdings" w:hAnsi="Wingdings" w:hint="default"/>
      </w:rPr>
    </w:lvl>
    <w:lvl w:ilvl="6" w:tplc="39783B36">
      <w:start w:val="1"/>
      <w:numFmt w:val="bullet"/>
      <w:lvlText w:val=""/>
      <w:lvlJc w:val="left"/>
      <w:pPr>
        <w:ind w:left="5040" w:hanging="360"/>
      </w:pPr>
      <w:rPr>
        <w:rFonts w:ascii="Symbol" w:hAnsi="Symbol" w:hint="default"/>
      </w:rPr>
    </w:lvl>
    <w:lvl w:ilvl="7" w:tplc="0C989FCA">
      <w:start w:val="1"/>
      <w:numFmt w:val="bullet"/>
      <w:lvlText w:val="o"/>
      <w:lvlJc w:val="left"/>
      <w:pPr>
        <w:ind w:left="5760" w:hanging="360"/>
      </w:pPr>
      <w:rPr>
        <w:rFonts w:ascii="Courier New" w:hAnsi="Courier New" w:hint="default"/>
      </w:rPr>
    </w:lvl>
    <w:lvl w:ilvl="8" w:tplc="7918EA7C">
      <w:start w:val="1"/>
      <w:numFmt w:val="bullet"/>
      <w:lvlText w:val=""/>
      <w:lvlJc w:val="left"/>
      <w:pPr>
        <w:ind w:left="6480" w:hanging="360"/>
      </w:pPr>
      <w:rPr>
        <w:rFonts w:ascii="Wingdings" w:hAnsi="Wingdings" w:hint="default"/>
      </w:rPr>
    </w:lvl>
  </w:abstractNum>
  <w:abstractNum w:abstractNumId="21" w15:restartNumberingAfterBreak="0">
    <w:nsid w:val="35FE7D31"/>
    <w:multiLevelType w:val="hybridMultilevel"/>
    <w:tmpl w:val="461AE494"/>
    <w:lvl w:ilvl="0" w:tplc="B2829932">
      <w:start w:val="1"/>
      <w:numFmt w:val="bullet"/>
      <w:lvlText w:val="•"/>
      <w:lvlJc w:val="left"/>
      <w:pPr>
        <w:tabs>
          <w:tab w:val="num" w:pos="720"/>
        </w:tabs>
        <w:ind w:left="720" w:hanging="360"/>
      </w:pPr>
      <w:rPr>
        <w:rFonts w:ascii="Times New Roman" w:hAnsi="Times New Roman" w:hint="default"/>
      </w:rPr>
    </w:lvl>
    <w:lvl w:ilvl="1" w:tplc="B652EACE">
      <w:start w:val="593"/>
      <w:numFmt w:val="bullet"/>
      <w:lvlText w:val="–"/>
      <w:lvlJc w:val="left"/>
      <w:pPr>
        <w:tabs>
          <w:tab w:val="num" w:pos="1440"/>
        </w:tabs>
        <w:ind w:left="1440" w:hanging="360"/>
      </w:pPr>
      <w:rPr>
        <w:rFonts w:ascii="Times New Roman" w:hAnsi="Times New Roman" w:hint="default"/>
      </w:rPr>
    </w:lvl>
    <w:lvl w:ilvl="2" w:tplc="7DA8FC52" w:tentative="1">
      <w:start w:val="1"/>
      <w:numFmt w:val="bullet"/>
      <w:lvlText w:val="•"/>
      <w:lvlJc w:val="left"/>
      <w:pPr>
        <w:tabs>
          <w:tab w:val="num" w:pos="2160"/>
        </w:tabs>
        <w:ind w:left="2160" w:hanging="360"/>
      </w:pPr>
      <w:rPr>
        <w:rFonts w:ascii="Times New Roman" w:hAnsi="Times New Roman" w:hint="default"/>
      </w:rPr>
    </w:lvl>
    <w:lvl w:ilvl="3" w:tplc="804C444C" w:tentative="1">
      <w:start w:val="1"/>
      <w:numFmt w:val="bullet"/>
      <w:lvlText w:val="•"/>
      <w:lvlJc w:val="left"/>
      <w:pPr>
        <w:tabs>
          <w:tab w:val="num" w:pos="2880"/>
        </w:tabs>
        <w:ind w:left="2880" w:hanging="360"/>
      </w:pPr>
      <w:rPr>
        <w:rFonts w:ascii="Times New Roman" w:hAnsi="Times New Roman" w:hint="default"/>
      </w:rPr>
    </w:lvl>
    <w:lvl w:ilvl="4" w:tplc="703E9EC0" w:tentative="1">
      <w:start w:val="1"/>
      <w:numFmt w:val="bullet"/>
      <w:lvlText w:val="•"/>
      <w:lvlJc w:val="left"/>
      <w:pPr>
        <w:tabs>
          <w:tab w:val="num" w:pos="3600"/>
        </w:tabs>
        <w:ind w:left="3600" w:hanging="360"/>
      </w:pPr>
      <w:rPr>
        <w:rFonts w:ascii="Times New Roman" w:hAnsi="Times New Roman" w:hint="default"/>
      </w:rPr>
    </w:lvl>
    <w:lvl w:ilvl="5" w:tplc="A3EADDBE" w:tentative="1">
      <w:start w:val="1"/>
      <w:numFmt w:val="bullet"/>
      <w:lvlText w:val="•"/>
      <w:lvlJc w:val="left"/>
      <w:pPr>
        <w:tabs>
          <w:tab w:val="num" w:pos="4320"/>
        </w:tabs>
        <w:ind w:left="4320" w:hanging="360"/>
      </w:pPr>
      <w:rPr>
        <w:rFonts w:ascii="Times New Roman" w:hAnsi="Times New Roman" w:hint="default"/>
      </w:rPr>
    </w:lvl>
    <w:lvl w:ilvl="6" w:tplc="83C0E46A" w:tentative="1">
      <w:start w:val="1"/>
      <w:numFmt w:val="bullet"/>
      <w:lvlText w:val="•"/>
      <w:lvlJc w:val="left"/>
      <w:pPr>
        <w:tabs>
          <w:tab w:val="num" w:pos="5040"/>
        </w:tabs>
        <w:ind w:left="5040" w:hanging="360"/>
      </w:pPr>
      <w:rPr>
        <w:rFonts w:ascii="Times New Roman" w:hAnsi="Times New Roman" w:hint="default"/>
      </w:rPr>
    </w:lvl>
    <w:lvl w:ilvl="7" w:tplc="32D45660" w:tentative="1">
      <w:start w:val="1"/>
      <w:numFmt w:val="bullet"/>
      <w:lvlText w:val="•"/>
      <w:lvlJc w:val="left"/>
      <w:pPr>
        <w:tabs>
          <w:tab w:val="num" w:pos="5760"/>
        </w:tabs>
        <w:ind w:left="5760" w:hanging="360"/>
      </w:pPr>
      <w:rPr>
        <w:rFonts w:ascii="Times New Roman" w:hAnsi="Times New Roman" w:hint="default"/>
      </w:rPr>
    </w:lvl>
    <w:lvl w:ilvl="8" w:tplc="1AD47B62"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7A328AA"/>
    <w:multiLevelType w:val="hybridMultilevel"/>
    <w:tmpl w:val="85B62AA4"/>
    <w:lvl w:ilvl="0" w:tplc="8F4A843C">
      <w:numFmt w:val="bullet"/>
      <w:lvlText w:val="-"/>
      <w:lvlJc w:val="left"/>
      <w:pPr>
        <w:ind w:left="720" w:hanging="360"/>
      </w:pPr>
      <w:rPr>
        <w:rFonts w:ascii="Verdana" w:eastAsia="Times New Roman" w:hAnsi="Verdan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8B47EFE"/>
    <w:multiLevelType w:val="hybridMultilevel"/>
    <w:tmpl w:val="45728D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3CDD2EEB"/>
    <w:multiLevelType w:val="hybridMultilevel"/>
    <w:tmpl w:val="47584772"/>
    <w:lvl w:ilvl="0" w:tplc="5520224E">
      <w:start w:val="1"/>
      <w:numFmt w:val="bullet"/>
      <w:lvlText w:val="•"/>
      <w:lvlJc w:val="left"/>
      <w:pPr>
        <w:tabs>
          <w:tab w:val="num" w:pos="720"/>
        </w:tabs>
        <w:ind w:left="720" w:hanging="360"/>
      </w:pPr>
      <w:rPr>
        <w:rFonts w:ascii="Times New Roman" w:hAnsi="Times New Roman" w:hint="default"/>
      </w:rPr>
    </w:lvl>
    <w:lvl w:ilvl="1" w:tplc="9174A650">
      <w:start w:val="585"/>
      <w:numFmt w:val="bullet"/>
      <w:lvlText w:val="–"/>
      <w:lvlJc w:val="left"/>
      <w:pPr>
        <w:tabs>
          <w:tab w:val="num" w:pos="1440"/>
        </w:tabs>
        <w:ind w:left="1440" w:hanging="360"/>
      </w:pPr>
      <w:rPr>
        <w:rFonts w:ascii="Times New Roman" w:hAnsi="Times New Roman" w:hint="default"/>
      </w:rPr>
    </w:lvl>
    <w:lvl w:ilvl="2" w:tplc="FC7E27F4" w:tentative="1">
      <w:start w:val="1"/>
      <w:numFmt w:val="bullet"/>
      <w:lvlText w:val="•"/>
      <w:lvlJc w:val="left"/>
      <w:pPr>
        <w:tabs>
          <w:tab w:val="num" w:pos="2160"/>
        </w:tabs>
        <w:ind w:left="2160" w:hanging="360"/>
      </w:pPr>
      <w:rPr>
        <w:rFonts w:ascii="Times New Roman" w:hAnsi="Times New Roman" w:hint="default"/>
      </w:rPr>
    </w:lvl>
    <w:lvl w:ilvl="3" w:tplc="1E34386A" w:tentative="1">
      <w:start w:val="1"/>
      <w:numFmt w:val="bullet"/>
      <w:lvlText w:val="•"/>
      <w:lvlJc w:val="left"/>
      <w:pPr>
        <w:tabs>
          <w:tab w:val="num" w:pos="2880"/>
        </w:tabs>
        <w:ind w:left="2880" w:hanging="360"/>
      </w:pPr>
      <w:rPr>
        <w:rFonts w:ascii="Times New Roman" w:hAnsi="Times New Roman" w:hint="default"/>
      </w:rPr>
    </w:lvl>
    <w:lvl w:ilvl="4" w:tplc="C834F16A" w:tentative="1">
      <w:start w:val="1"/>
      <w:numFmt w:val="bullet"/>
      <w:lvlText w:val="•"/>
      <w:lvlJc w:val="left"/>
      <w:pPr>
        <w:tabs>
          <w:tab w:val="num" w:pos="3600"/>
        </w:tabs>
        <w:ind w:left="3600" w:hanging="360"/>
      </w:pPr>
      <w:rPr>
        <w:rFonts w:ascii="Times New Roman" w:hAnsi="Times New Roman" w:hint="default"/>
      </w:rPr>
    </w:lvl>
    <w:lvl w:ilvl="5" w:tplc="3562624E" w:tentative="1">
      <w:start w:val="1"/>
      <w:numFmt w:val="bullet"/>
      <w:lvlText w:val="•"/>
      <w:lvlJc w:val="left"/>
      <w:pPr>
        <w:tabs>
          <w:tab w:val="num" w:pos="4320"/>
        </w:tabs>
        <w:ind w:left="4320" w:hanging="360"/>
      </w:pPr>
      <w:rPr>
        <w:rFonts w:ascii="Times New Roman" w:hAnsi="Times New Roman" w:hint="default"/>
      </w:rPr>
    </w:lvl>
    <w:lvl w:ilvl="6" w:tplc="E2AA52C8" w:tentative="1">
      <w:start w:val="1"/>
      <w:numFmt w:val="bullet"/>
      <w:lvlText w:val="•"/>
      <w:lvlJc w:val="left"/>
      <w:pPr>
        <w:tabs>
          <w:tab w:val="num" w:pos="5040"/>
        </w:tabs>
        <w:ind w:left="5040" w:hanging="360"/>
      </w:pPr>
      <w:rPr>
        <w:rFonts w:ascii="Times New Roman" w:hAnsi="Times New Roman" w:hint="default"/>
      </w:rPr>
    </w:lvl>
    <w:lvl w:ilvl="7" w:tplc="563EE262" w:tentative="1">
      <w:start w:val="1"/>
      <w:numFmt w:val="bullet"/>
      <w:lvlText w:val="•"/>
      <w:lvlJc w:val="left"/>
      <w:pPr>
        <w:tabs>
          <w:tab w:val="num" w:pos="5760"/>
        </w:tabs>
        <w:ind w:left="5760" w:hanging="360"/>
      </w:pPr>
      <w:rPr>
        <w:rFonts w:ascii="Times New Roman" w:hAnsi="Times New Roman" w:hint="default"/>
      </w:rPr>
    </w:lvl>
    <w:lvl w:ilvl="8" w:tplc="89AAE836"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3E0B7695"/>
    <w:multiLevelType w:val="multilevel"/>
    <w:tmpl w:val="2D1C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071803"/>
    <w:multiLevelType w:val="hybridMultilevel"/>
    <w:tmpl w:val="C5CA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8F3D25"/>
    <w:multiLevelType w:val="multilevel"/>
    <w:tmpl w:val="D6F8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6E435F"/>
    <w:multiLevelType w:val="multilevel"/>
    <w:tmpl w:val="944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577915"/>
    <w:multiLevelType w:val="hybridMultilevel"/>
    <w:tmpl w:val="37DAF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D22CBB"/>
    <w:multiLevelType w:val="hybridMultilevel"/>
    <w:tmpl w:val="720215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4FDB51F9"/>
    <w:multiLevelType w:val="hybridMultilevel"/>
    <w:tmpl w:val="043486EE"/>
    <w:lvl w:ilvl="0" w:tplc="E98E7D42">
      <w:start w:val="1"/>
      <w:numFmt w:val="bullet"/>
      <w:lvlText w:val=""/>
      <w:lvlJc w:val="left"/>
      <w:pPr>
        <w:ind w:left="720" w:hanging="360"/>
      </w:pPr>
      <w:rPr>
        <w:rFonts w:ascii="Symbol" w:hAnsi="Symbol" w:hint="default"/>
      </w:rPr>
    </w:lvl>
    <w:lvl w:ilvl="1" w:tplc="D9367612">
      <w:start w:val="1"/>
      <w:numFmt w:val="bullet"/>
      <w:lvlText w:val="o"/>
      <w:lvlJc w:val="left"/>
      <w:pPr>
        <w:ind w:left="1440" w:hanging="360"/>
      </w:pPr>
      <w:rPr>
        <w:rFonts w:ascii="Courier New" w:hAnsi="Courier New" w:hint="default"/>
      </w:rPr>
    </w:lvl>
    <w:lvl w:ilvl="2" w:tplc="F7B0C360">
      <w:start w:val="1"/>
      <w:numFmt w:val="bullet"/>
      <w:lvlText w:val=""/>
      <w:lvlJc w:val="left"/>
      <w:pPr>
        <w:ind w:left="2160" w:hanging="360"/>
      </w:pPr>
      <w:rPr>
        <w:rFonts w:ascii="Wingdings" w:hAnsi="Wingdings" w:hint="default"/>
      </w:rPr>
    </w:lvl>
    <w:lvl w:ilvl="3" w:tplc="BC163472">
      <w:start w:val="1"/>
      <w:numFmt w:val="bullet"/>
      <w:lvlText w:val=""/>
      <w:lvlJc w:val="left"/>
      <w:pPr>
        <w:ind w:left="2880" w:hanging="360"/>
      </w:pPr>
      <w:rPr>
        <w:rFonts w:ascii="Symbol" w:hAnsi="Symbol" w:hint="default"/>
      </w:rPr>
    </w:lvl>
    <w:lvl w:ilvl="4" w:tplc="88CEED4A">
      <w:start w:val="1"/>
      <w:numFmt w:val="bullet"/>
      <w:lvlText w:val="o"/>
      <w:lvlJc w:val="left"/>
      <w:pPr>
        <w:ind w:left="3600" w:hanging="360"/>
      </w:pPr>
      <w:rPr>
        <w:rFonts w:ascii="Courier New" w:hAnsi="Courier New" w:hint="default"/>
      </w:rPr>
    </w:lvl>
    <w:lvl w:ilvl="5" w:tplc="ADB46EF8">
      <w:start w:val="1"/>
      <w:numFmt w:val="bullet"/>
      <w:lvlText w:val=""/>
      <w:lvlJc w:val="left"/>
      <w:pPr>
        <w:ind w:left="4320" w:hanging="360"/>
      </w:pPr>
      <w:rPr>
        <w:rFonts w:ascii="Wingdings" w:hAnsi="Wingdings" w:hint="default"/>
      </w:rPr>
    </w:lvl>
    <w:lvl w:ilvl="6" w:tplc="89A87A92">
      <w:start w:val="1"/>
      <w:numFmt w:val="bullet"/>
      <w:lvlText w:val=""/>
      <w:lvlJc w:val="left"/>
      <w:pPr>
        <w:ind w:left="5040" w:hanging="360"/>
      </w:pPr>
      <w:rPr>
        <w:rFonts w:ascii="Symbol" w:hAnsi="Symbol" w:hint="default"/>
      </w:rPr>
    </w:lvl>
    <w:lvl w:ilvl="7" w:tplc="A2D8B0B6">
      <w:start w:val="1"/>
      <w:numFmt w:val="bullet"/>
      <w:lvlText w:val="o"/>
      <w:lvlJc w:val="left"/>
      <w:pPr>
        <w:ind w:left="5760" w:hanging="360"/>
      </w:pPr>
      <w:rPr>
        <w:rFonts w:ascii="Courier New" w:hAnsi="Courier New" w:hint="default"/>
      </w:rPr>
    </w:lvl>
    <w:lvl w:ilvl="8" w:tplc="A97A2CF2">
      <w:start w:val="1"/>
      <w:numFmt w:val="bullet"/>
      <w:lvlText w:val=""/>
      <w:lvlJc w:val="left"/>
      <w:pPr>
        <w:ind w:left="6480" w:hanging="360"/>
      </w:pPr>
      <w:rPr>
        <w:rFonts w:ascii="Wingdings" w:hAnsi="Wingdings" w:hint="default"/>
      </w:rPr>
    </w:lvl>
  </w:abstractNum>
  <w:abstractNum w:abstractNumId="32" w15:restartNumberingAfterBreak="0">
    <w:nsid w:val="504A5BD4"/>
    <w:multiLevelType w:val="hybridMultilevel"/>
    <w:tmpl w:val="38441238"/>
    <w:lvl w:ilvl="0" w:tplc="9F5291E2">
      <w:start w:val="1"/>
      <w:numFmt w:val="bullet"/>
      <w:lvlText w:val="─"/>
      <w:lvlJc w:val="left"/>
      <w:pPr>
        <w:ind w:left="720" w:hanging="360"/>
      </w:pPr>
      <w:rPr>
        <w:rFonts w:ascii="Times New Roman" w:hAnsi="Times New Roman" w:cs="Times New Roman" w:hint="default"/>
      </w:rPr>
    </w:lvl>
    <w:lvl w:ilvl="1" w:tplc="F58EE084">
      <w:numFmt w:val="bullet"/>
      <w:lvlText w:val="•"/>
      <w:lvlJc w:val="left"/>
      <w:pPr>
        <w:ind w:left="1755" w:hanging="675"/>
      </w:pPr>
      <w:rPr>
        <w:rFonts w:ascii="Times New Roman" w:eastAsia="Times New Roman"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5600E2B"/>
    <w:multiLevelType w:val="hybridMultilevel"/>
    <w:tmpl w:val="72FEF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EA0B12"/>
    <w:multiLevelType w:val="hybridMultilevel"/>
    <w:tmpl w:val="AC42165C"/>
    <w:lvl w:ilvl="0" w:tplc="04140001">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5" w15:restartNumberingAfterBreak="0">
    <w:nsid w:val="59B07E2E"/>
    <w:multiLevelType w:val="hybridMultilevel"/>
    <w:tmpl w:val="10FE4D48"/>
    <w:lvl w:ilvl="0" w:tplc="4D8A3720">
      <w:start w:val="1"/>
      <w:numFmt w:val="bullet"/>
      <w:lvlText w:val=""/>
      <w:lvlJc w:val="left"/>
      <w:pPr>
        <w:ind w:left="720" w:hanging="360"/>
      </w:pPr>
      <w:rPr>
        <w:rFonts w:ascii="Symbol" w:hAnsi="Symbol" w:hint="default"/>
      </w:rPr>
    </w:lvl>
    <w:lvl w:ilvl="1" w:tplc="43EE944E">
      <w:start w:val="1"/>
      <w:numFmt w:val="bullet"/>
      <w:lvlText w:val="o"/>
      <w:lvlJc w:val="left"/>
      <w:pPr>
        <w:ind w:left="1440" w:hanging="360"/>
      </w:pPr>
      <w:rPr>
        <w:rFonts w:ascii="Courier New" w:hAnsi="Courier New" w:hint="default"/>
      </w:rPr>
    </w:lvl>
    <w:lvl w:ilvl="2" w:tplc="F1CC9F66">
      <w:start w:val="1"/>
      <w:numFmt w:val="bullet"/>
      <w:lvlText w:val=""/>
      <w:lvlJc w:val="left"/>
      <w:pPr>
        <w:ind w:left="2160" w:hanging="360"/>
      </w:pPr>
      <w:rPr>
        <w:rFonts w:ascii="Wingdings" w:hAnsi="Wingdings" w:hint="default"/>
      </w:rPr>
    </w:lvl>
    <w:lvl w:ilvl="3" w:tplc="BB3096E4">
      <w:start w:val="1"/>
      <w:numFmt w:val="bullet"/>
      <w:lvlText w:val=""/>
      <w:lvlJc w:val="left"/>
      <w:pPr>
        <w:ind w:left="2880" w:hanging="360"/>
      </w:pPr>
      <w:rPr>
        <w:rFonts w:ascii="Symbol" w:hAnsi="Symbol" w:hint="default"/>
      </w:rPr>
    </w:lvl>
    <w:lvl w:ilvl="4" w:tplc="5582E2A4">
      <w:start w:val="1"/>
      <w:numFmt w:val="bullet"/>
      <w:lvlText w:val="o"/>
      <w:lvlJc w:val="left"/>
      <w:pPr>
        <w:ind w:left="3600" w:hanging="360"/>
      </w:pPr>
      <w:rPr>
        <w:rFonts w:ascii="Courier New" w:hAnsi="Courier New" w:hint="default"/>
      </w:rPr>
    </w:lvl>
    <w:lvl w:ilvl="5" w:tplc="28AA6DE0">
      <w:start w:val="1"/>
      <w:numFmt w:val="bullet"/>
      <w:lvlText w:val=""/>
      <w:lvlJc w:val="left"/>
      <w:pPr>
        <w:ind w:left="4320" w:hanging="360"/>
      </w:pPr>
      <w:rPr>
        <w:rFonts w:ascii="Wingdings" w:hAnsi="Wingdings" w:hint="default"/>
      </w:rPr>
    </w:lvl>
    <w:lvl w:ilvl="6" w:tplc="A266AD68">
      <w:start w:val="1"/>
      <w:numFmt w:val="bullet"/>
      <w:lvlText w:val=""/>
      <w:lvlJc w:val="left"/>
      <w:pPr>
        <w:ind w:left="5040" w:hanging="360"/>
      </w:pPr>
      <w:rPr>
        <w:rFonts w:ascii="Symbol" w:hAnsi="Symbol" w:hint="default"/>
      </w:rPr>
    </w:lvl>
    <w:lvl w:ilvl="7" w:tplc="E97831B6">
      <w:start w:val="1"/>
      <w:numFmt w:val="bullet"/>
      <w:lvlText w:val="o"/>
      <w:lvlJc w:val="left"/>
      <w:pPr>
        <w:ind w:left="5760" w:hanging="360"/>
      </w:pPr>
      <w:rPr>
        <w:rFonts w:ascii="Courier New" w:hAnsi="Courier New" w:hint="default"/>
      </w:rPr>
    </w:lvl>
    <w:lvl w:ilvl="8" w:tplc="905EF5C8">
      <w:start w:val="1"/>
      <w:numFmt w:val="bullet"/>
      <w:lvlText w:val=""/>
      <w:lvlJc w:val="left"/>
      <w:pPr>
        <w:ind w:left="6480" w:hanging="360"/>
      </w:pPr>
      <w:rPr>
        <w:rFonts w:ascii="Wingdings" w:hAnsi="Wingdings" w:hint="default"/>
      </w:rPr>
    </w:lvl>
  </w:abstractNum>
  <w:abstractNum w:abstractNumId="36" w15:restartNumberingAfterBreak="0">
    <w:nsid w:val="5B006034"/>
    <w:multiLevelType w:val="hybridMultilevel"/>
    <w:tmpl w:val="CFF6C1D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AD00965"/>
    <w:multiLevelType w:val="hybridMultilevel"/>
    <w:tmpl w:val="42B68F7E"/>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38" w15:restartNumberingAfterBreak="0">
    <w:nsid w:val="6C7F0572"/>
    <w:multiLevelType w:val="multilevel"/>
    <w:tmpl w:val="1FDE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BD0A75"/>
    <w:multiLevelType w:val="hybridMultilevel"/>
    <w:tmpl w:val="F190AFC2"/>
    <w:lvl w:ilvl="0" w:tplc="FFFFFFFF">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423339C"/>
    <w:multiLevelType w:val="hybridMultilevel"/>
    <w:tmpl w:val="50DC84CA"/>
    <w:lvl w:ilvl="0" w:tplc="BB485FCE">
      <w:start w:val="1"/>
      <w:numFmt w:val="bullet"/>
      <w:lvlText w:val="•"/>
      <w:lvlJc w:val="left"/>
      <w:pPr>
        <w:tabs>
          <w:tab w:val="num" w:pos="720"/>
        </w:tabs>
        <w:ind w:left="720" w:hanging="360"/>
      </w:pPr>
      <w:rPr>
        <w:rFonts w:ascii="Arial" w:hAnsi="Arial" w:hint="default"/>
      </w:rPr>
    </w:lvl>
    <w:lvl w:ilvl="1" w:tplc="F5DED6C0" w:tentative="1">
      <w:start w:val="1"/>
      <w:numFmt w:val="bullet"/>
      <w:lvlText w:val="•"/>
      <w:lvlJc w:val="left"/>
      <w:pPr>
        <w:tabs>
          <w:tab w:val="num" w:pos="1440"/>
        </w:tabs>
        <w:ind w:left="1440" w:hanging="360"/>
      </w:pPr>
      <w:rPr>
        <w:rFonts w:ascii="Arial" w:hAnsi="Arial" w:hint="default"/>
      </w:rPr>
    </w:lvl>
    <w:lvl w:ilvl="2" w:tplc="27183DE8" w:tentative="1">
      <w:start w:val="1"/>
      <w:numFmt w:val="bullet"/>
      <w:lvlText w:val="•"/>
      <w:lvlJc w:val="left"/>
      <w:pPr>
        <w:tabs>
          <w:tab w:val="num" w:pos="2160"/>
        </w:tabs>
        <w:ind w:left="2160" w:hanging="360"/>
      </w:pPr>
      <w:rPr>
        <w:rFonts w:ascii="Arial" w:hAnsi="Arial" w:hint="default"/>
      </w:rPr>
    </w:lvl>
    <w:lvl w:ilvl="3" w:tplc="48E4E682" w:tentative="1">
      <w:start w:val="1"/>
      <w:numFmt w:val="bullet"/>
      <w:lvlText w:val="•"/>
      <w:lvlJc w:val="left"/>
      <w:pPr>
        <w:tabs>
          <w:tab w:val="num" w:pos="2880"/>
        </w:tabs>
        <w:ind w:left="2880" w:hanging="360"/>
      </w:pPr>
      <w:rPr>
        <w:rFonts w:ascii="Arial" w:hAnsi="Arial" w:hint="default"/>
      </w:rPr>
    </w:lvl>
    <w:lvl w:ilvl="4" w:tplc="95F43006" w:tentative="1">
      <w:start w:val="1"/>
      <w:numFmt w:val="bullet"/>
      <w:lvlText w:val="•"/>
      <w:lvlJc w:val="left"/>
      <w:pPr>
        <w:tabs>
          <w:tab w:val="num" w:pos="3600"/>
        </w:tabs>
        <w:ind w:left="3600" w:hanging="360"/>
      </w:pPr>
      <w:rPr>
        <w:rFonts w:ascii="Arial" w:hAnsi="Arial" w:hint="default"/>
      </w:rPr>
    </w:lvl>
    <w:lvl w:ilvl="5" w:tplc="DAF8D9D8" w:tentative="1">
      <w:start w:val="1"/>
      <w:numFmt w:val="bullet"/>
      <w:lvlText w:val="•"/>
      <w:lvlJc w:val="left"/>
      <w:pPr>
        <w:tabs>
          <w:tab w:val="num" w:pos="4320"/>
        </w:tabs>
        <w:ind w:left="4320" w:hanging="360"/>
      </w:pPr>
      <w:rPr>
        <w:rFonts w:ascii="Arial" w:hAnsi="Arial" w:hint="default"/>
      </w:rPr>
    </w:lvl>
    <w:lvl w:ilvl="6" w:tplc="D5103D82" w:tentative="1">
      <w:start w:val="1"/>
      <w:numFmt w:val="bullet"/>
      <w:lvlText w:val="•"/>
      <w:lvlJc w:val="left"/>
      <w:pPr>
        <w:tabs>
          <w:tab w:val="num" w:pos="5040"/>
        </w:tabs>
        <w:ind w:left="5040" w:hanging="360"/>
      </w:pPr>
      <w:rPr>
        <w:rFonts w:ascii="Arial" w:hAnsi="Arial" w:hint="default"/>
      </w:rPr>
    </w:lvl>
    <w:lvl w:ilvl="7" w:tplc="FC1E9358" w:tentative="1">
      <w:start w:val="1"/>
      <w:numFmt w:val="bullet"/>
      <w:lvlText w:val="•"/>
      <w:lvlJc w:val="left"/>
      <w:pPr>
        <w:tabs>
          <w:tab w:val="num" w:pos="5760"/>
        </w:tabs>
        <w:ind w:left="5760" w:hanging="360"/>
      </w:pPr>
      <w:rPr>
        <w:rFonts w:ascii="Arial" w:hAnsi="Arial" w:hint="default"/>
      </w:rPr>
    </w:lvl>
    <w:lvl w:ilvl="8" w:tplc="2990FF54"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620733E"/>
    <w:multiLevelType w:val="multilevel"/>
    <w:tmpl w:val="BECC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A273EA"/>
    <w:multiLevelType w:val="hybridMultilevel"/>
    <w:tmpl w:val="DF566CF8"/>
    <w:lvl w:ilvl="0" w:tplc="EC90CFBE">
      <w:numFmt w:val="bullet"/>
      <w:lvlText w:val="-"/>
      <w:lvlJc w:val="left"/>
      <w:pPr>
        <w:ind w:left="1860" w:hanging="360"/>
      </w:pPr>
      <w:rPr>
        <w:rFonts w:ascii="Calibri" w:eastAsia="Calibri" w:hAnsi="Calibri" w:cs="Calibri" w:hint="default"/>
      </w:rPr>
    </w:lvl>
    <w:lvl w:ilvl="1" w:tplc="04140003" w:tentative="1">
      <w:start w:val="1"/>
      <w:numFmt w:val="bullet"/>
      <w:lvlText w:val="o"/>
      <w:lvlJc w:val="left"/>
      <w:pPr>
        <w:ind w:left="2580" w:hanging="360"/>
      </w:pPr>
      <w:rPr>
        <w:rFonts w:ascii="Courier New" w:hAnsi="Courier New" w:cs="Courier New" w:hint="default"/>
      </w:rPr>
    </w:lvl>
    <w:lvl w:ilvl="2" w:tplc="04140005" w:tentative="1">
      <w:start w:val="1"/>
      <w:numFmt w:val="bullet"/>
      <w:lvlText w:val=""/>
      <w:lvlJc w:val="left"/>
      <w:pPr>
        <w:ind w:left="3300" w:hanging="360"/>
      </w:pPr>
      <w:rPr>
        <w:rFonts w:ascii="Wingdings" w:hAnsi="Wingdings" w:hint="default"/>
      </w:rPr>
    </w:lvl>
    <w:lvl w:ilvl="3" w:tplc="04140001" w:tentative="1">
      <w:start w:val="1"/>
      <w:numFmt w:val="bullet"/>
      <w:lvlText w:val=""/>
      <w:lvlJc w:val="left"/>
      <w:pPr>
        <w:ind w:left="4020" w:hanging="360"/>
      </w:pPr>
      <w:rPr>
        <w:rFonts w:ascii="Symbol" w:hAnsi="Symbol" w:hint="default"/>
      </w:rPr>
    </w:lvl>
    <w:lvl w:ilvl="4" w:tplc="04140003" w:tentative="1">
      <w:start w:val="1"/>
      <w:numFmt w:val="bullet"/>
      <w:lvlText w:val="o"/>
      <w:lvlJc w:val="left"/>
      <w:pPr>
        <w:ind w:left="4740" w:hanging="360"/>
      </w:pPr>
      <w:rPr>
        <w:rFonts w:ascii="Courier New" w:hAnsi="Courier New" w:cs="Courier New" w:hint="default"/>
      </w:rPr>
    </w:lvl>
    <w:lvl w:ilvl="5" w:tplc="04140005" w:tentative="1">
      <w:start w:val="1"/>
      <w:numFmt w:val="bullet"/>
      <w:lvlText w:val=""/>
      <w:lvlJc w:val="left"/>
      <w:pPr>
        <w:ind w:left="5460" w:hanging="360"/>
      </w:pPr>
      <w:rPr>
        <w:rFonts w:ascii="Wingdings" w:hAnsi="Wingdings" w:hint="default"/>
      </w:rPr>
    </w:lvl>
    <w:lvl w:ilvl="6" w:tplc="04140001" w:tentative="1">
      <w:start w:val="1"/>
      <w:numFmt w:val="bullet"/>
      <w:lvlText w:val=""/>
      <w:lvlJc w:val="left"/>
      <w:pPr>
        <w:ind w:left="6180" w:hanging="360"/>
      </w:pPr>
      <w:rPr>
        <w:rFonts w:ascii="Symbol" w:hAnsi="Symbol" w:hint="default"/>
      </w:rPr>
    </w:lvl>
    <w:lvl w:ilvl="7" w:tplc="04140003" w:tentative="1">
      <w:start w:val="1"/>
      <w:numFmt w:val="bullet"/>
      <w:lvlText w:val="o"/>
      <w:lvlJc w:val="left"/>
      <w:pPr>
        <w:ind w:left="6900" w:hanging="360"/>
      </w:pPr>
      <w:rPr>
        <w:rFonts w:ascii="Courier New" w:hAnsi="Courier New" w:cs="Courier New" w:hint="default"/>
      </w:rPr>
    </w:lvl>
    <w:lvl w:ilvl="8" w:tplc="04140005" w:tentative="1">
      <w:start w:val="1"/>
      <w:numFmt w:val="bullet"/>
      <w:lvlText w:val=""/>
      <w:lvlJc w:val="left"/>
      <w:pPr>
        <w:ind w:left="7620" w:hanging="360"/>
      </w:pPr>
      <w:rPr>
        <w:rFonts w:ascii="Wingdings" w:hAnsi="Wingdings" w:hint="default"/>
      </w:rPr>
    </w:lvl>
  </w:abstractNum>
  <w:abstractNum w:abstractNumId="43" w15:restartNumberingAfterBreak="0">
    <w:nsid w:val="7D6D1D0E"/>
    <w:multiLevelType w:val="hybridMultilevel"/>
    <w:tmpl w:val="A5901A74"/>
    <w:lvl w:ilvl="0" w:tplc="1C427412">
      <w:start w:val="1"/>
      <w:numFmt w:val="bullet"/>
      <w:lvlText w:val="•"/>
      <w:lvlJc w:val="left"/>
      <w:pPr>
        <w:tabs>
          <w:tab w:val="num" w:pos="720"/>
        </w:tabs>
        <w:ind w:left="720" w:hanging="360"/>
      </w:pPr>
      <w:rPr>
        <w:rFonts w:ascii="Arial" w:hAnsi="Arial" w:hint="default"/>
      </w:rPr>
    </w:lvl>
    <w:lvl w:ilvl="1" w:tplc="410A6F7A" w:tentative="1">
      <w:start w:val="1"/>
      <w:numFmt w:val="bullet"/>
      <w:lvlText w:val="•"/>
      <w:lvlJc w:val="left"/>
      <w:pPr>
        <w:tabs>
          <w:tab w:val="num" w:pos="1440"/>
        </w:tabs>
        <w:ind w:left="1440" w:hanging="360"/>
      </w:pPr>
      <w:rPr>
        <w:rFonts w:ascii="Arial" w:hAnsi="Arial" w:hint="default"/>
      </w:rPr>
    </w:lvl>
    <w:lvl w:ilvl="2" w:tplc="0854B9AC" w:tentative="1">
      <w:start w:val="1"/>
      <w:numFmt w:val="bullet"/>
      <w:lvlText w:val="•"/>
      <w:lvlJc w:val="left"/>
      <w:pPr>
        <w:tabs>
          <w:tab w:val="num" w:pos="2160"/>
        </w:tabs>
        <w:ind w:left="2160" w:hanging="360"/>
      </w:pPr>
      <w:rPr>
        <w:rFonts w:ascii="Arial" w:hAnsi="Arial" w:hint="default"/>
      </w:rPr>
    </w:lvl>
    <w:lvl w:ilvl="3" w:tplc="7AC663C8" w:tentative="1">
      <w:start w:val="1"/>
      <w:numFmt w:val="bullet"/>
      <w:lvlText w:val="•"/>
      <w:lvlJc w:val="left"/>
      <w:pPr>
        <w:tabs>
          <w:tab w:val="num" w:pos="2880"/>
        </w:tabs>
        <w:ind w:left="2880" w:hanging="360"/>
      </w:pPr>
      <w:rPr>
        <w:rFonts w:ascii="Arial" w:hAnsi="Arial" w:hint="default"/>
      </w:rPr>
    </w:lvl>
    <w:lvl w:ilvl="4" w:tplc="6BEA6954" w:tentative="1">
      <w:start w:val="1"/>
      <w:numFmt w:val="bullet"/>
      <w:lvlText w:val="•"/>
      <w:lvlJc w:val="left"/>
      <w:pPr>
        <w:tabs>
          <w:tab w:val="num" w:pos="3600"/>
        </w:tabs>
        <w:ind w:left="3600" w:hanging="360"/>
      </w:pPr>
      <w:rPr>
        <w:rFonts w:ascii="Arial" w:hAnsi="Arial" w:hint="default"/>
      </w:rPr>
    </w:lvl>
    <w:lvl w:ilvl="5" w:tplc="37A4E71C" w:tentative="1">
      <w:start w:val="1"/>
      <w:numFmt w:val="bullet"/>
      <w:lvlText w:val="•"/>
      <w:lvlJc w:val="left"/>
      <w:pPr>
        <w:tabs>
          <w:tab w:val="num" w:pos="4320"/>
        </w:tabs>
        <w:ind w:left="4320" w:hanging="360"/>
      </w:pPr>
      <w:rPr>
        <w:rFonts w:ascii="Arial" w:hAnsi="Arial" w:hint="default"/>
      </w:rPr>
    </w:lvl>
    <w:lvl w:ilvl="6" w:tplc="D8EC939E" w:tentative="1">
      <w:start w:val="1"/>
      <w:numFmt w:val="bullet"/>
      <w:lvlText w:val="•"/>
      <w:lvlJc w:val="left"/>
      <w:pPr>
        <w:tabs>
          <w:tab w:val="num" w:pos="5040"/>
        </w:tabs>
        <w:ind w:left="5040" w:hanging="360"/>
      </w:pPr>
      <w:rPr>
        <w:rFonts w:ascii="Arial" w:hAnsi="Arial" w:hint="default"/>
      </w:rPr>
    </w:lvl>
    <w:lvl w:ilvl="7" w:tplc="80B889C0" w:tentative="1">
      <w:start w:val="1"/>
      <w:numFmt w:val="bullet"/>
      <w:lvlText w:val="•"/>
      <w:lvlJc w:val="left"/>
      <w:pPr>
        <w:tabs>
          <w:tab w:val="num" w:pos="5760"/>
        </w:tabs>
        <w:ind w:left="5760" w:hanging="360"/>
      </w:pPr>
      <w:rPr>
        <w:rFonts w:ascii="Arial" w:hAnsi="Arial" w:hint="default"/>
      </w:rPr>
    </w:lvl>
    <w:lvl w:ilvl="8" w:tplc="33BCFE48"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FA35332"/>
    <w:multiLevelType w:val="hybridMultilevel"/>
    <w:tmpl w:val="D304CD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0"/>
  </w:num>
  <w:num w:numId="2">
    <w:abstractNumId w:val="19"/>
  </w:num>
  <w:num w:numId="3">
    <w:abstractNumId w:val="4"/>
  </w:num>
  <w:num w:numId="4">
    <w:abstractNumId w:val="35"/>
  </w:num>
  <w:num w:numId="5">
    <w:abstractNumId w:val="31"/>
  </w:num>
  <w:num w:numId="6">
    <w:abstractNumId w:val="30"/>
  </w:num>
  <w:num w:numId="7">
    <w:abstractNumId w:val="42"/>
  </w:num>
  <w:num w:numId="8">
    <w:abstractNumId w:val="23"/>
  </w:num>
  <w:num w:numId="9">
    <w:abstractNumId w:val="33"/>
  </w:num>
  <w:num w:numId="10">
    <w:abstractNumId w:val="26"/>
  </w:num>
  <w:num w:numId="11">
    <w:abstractNumId w:val="29"/>
  </w:num>
  <w:num w:numId="12">
    <w:abstractNumId w:val="13"/>
  </w:num>
  <w:num w:numId="13">
    <w:abstractNumId w:val="16"/>
  </w:num>
  <w:num w:numId="14">
    <w:abstractNumId w:val="25"/>
  </w:num>
  <w:num w:numId="15">
    <w:abstractNumId w:val="10"/>
  </w:num>
  <w:num w:numId="16">
    <w:abstractNumId w:val="38"/>
  </w:num>
  <w:num w:numId="17">
    <w:abstractNumId w:val="27"/>
  </w:num>
  <w:num w:numId="18">
    <w:abstractNumId w:val="41"/>
  </w:num>
  <w:num w:numId="19">
    <w:abstractNumId w:val="28"/>
  </w:num>
  <w:num w:numId="20">
    <w:abstractNumId w:val="8"/>
  </w:num>
  <w:num w:numId="21">
    <w:abstractNumId w:val="5"/>
  </w:num>
  <w:num w:numId="22">
    <w:abstractNumId w:val="14"/>
  </w:num>
  <w:num w:numId="23">
    <w:abstractNumId w:val="36"/>
  </w:num>
  <w:num w:numId="24">
    <w:abstractNumId w:val="10"/>
  </w:num>
  <w:num w:numId="25">
    <w:abstractNumId w:val="43"/>
  </w:num>
  <w:num w:numId="26">
    <w:abstractNumId w:val="37"/>
  </w:num>
  <w:num w:numId="27">
    <w:abstractNumId w:val="22"/>
  </w:num>
  <w:num w:numId="28">
    <w:abstractNumId w:val="1"/>
  </w:num>
  <w:num w:numId="29">
    <w:abstractNumId w:val="7"/>
  </w:num>
  <w:num w:numId="30">
    <w:abstractNumId w:val="3"/>
  </w:num>
  <w:num w:numId="31">
    <w:abstractNumId w:val="18"/>
  </w:num>
  <w:num w:numId="32">
    <w:abstractNumId w:val="34"/>
  </w:num>
  <w:num w:numId="33">
    <w:abstractNumId w:val="40"/>
  </w:num>
  <w:num w:numId="34">
    <w:abstractNumId w:val="32"/>
  </w:num>
  <w:num w:numId="35">
    <w:abstractNumId w:val="44"/>
  </w:num>
  <w:num w:numId="36">
    <w:abstractNumId w:val="2"/>
  </w:num>
  <w:num w:numId="37">
    <w:abstractNumId w:val="10"/>
  </w:num>
  <w:num w:numId="38">
    <w:abstractNumId w:val="21"/>
  </w:num>
  <w:num w:numId="39">
    <w:abstractNumId w:val="24"/>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11"/>
  </w:num>
  <w:num w:numId="43">
    <w:abstractNumId w:val="0"/>
  </w:num>
  <w:num w:numId="44">
    <w:abstractNumId w:val="39"/>
  </w:num>
  <w:num w:numId="45">
    <w:abstractNumId w:val="6"/>
  </w:num>
  <w:num w:numId="46">
    <w:abstractNumId w:val="0"/>
  </w:num>
  <w:num w:numId="47">
    <w:abstractNumId w:val="0"/>
  </w:num>
  <w:num w:numId="48">
    <w:abstractNumId w:val="9"/>
  </w:num>
  <w:num w:numId="49">
    <w:abstractNumId w:val="17"/>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nb-NO" w:vendorID="64" w:dllVersion="131078" w:nlCheck="1" w:checkStyle="0"/>
  <w:activeWritingStyle w:appName="MSWord" w:lang="en-US" w:vendorID="64" w:dllVersion="131078" w:nlCheck="1" w:checkStyle="1"/>
  <w:defaultTabStop w:val="709"/>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94"/>
    <w:rsid w:val="0000152A"/>
    <w:rsid w:val="0000177C"/>
    <w:rsid w:val="00003F26"/>
    <w:rsid w:val="00015F0A"/>
    <w:rsid w:val="00025304"/>
    <w:rsid w:val="00031F59"/>
    <w:rsid w:val="00032347"/>
    <w:rsid w:val="00051671"/>
    <w:rsid w:val="000532F9"/>
    <w:rsid w:val="000711C4"/>
    <w:rsid w:val="000737E3"/>
    <w:rsid w:val="000838D4"/>
    <w:rsid w:val="00084030"/>
    <w:rsid w:val="000843D4"/>
    <w:rsid w:val="00090119"/>
    <w:rsid w:val="00095642"/>
    <w:rsid w:val="000A2445"/>
    <w:rsid w:val="000A578D"/>
    <w:rsid w:val="000B3D44"/>
    <w:rsid w:val="000B7458"/>
    <w:rsid w:val="000C20D9"/>
    <w:rsid w:val="000C3033"/>
    <w:rsid w:val="000C5ED5"/>
    <w:rsid w:val="000C61B5"/>
    <w:rsid w:val="000D016B"/>
    <w:rsid w:val="000D55AB"/>
    <w:rsid w:val="000D7382"/>
    <w:rsid w:val="000E3C04"/>
    <w:rsid w:val="000E6501"/>
    <w:rsid w:val="000E66F6"/>
    <w:rsid w:val="000F1215"/>
    <w:rsid w:val="000F1FA3"/>
    <w:rsid w:val="00112097"/>
    <w:rsid w:val="00121A68"/>
    <w:rsid w:val="001221E5"/>
    <w:rsid w:val="001243AF"/>
    <w:rsid w:val="001245CD"/>
    <w:rsid w:val="00126810"/>
    <w:rsid w:val="0013038E"/>
    <w:rsid w:val="00147EC9"/>
    <w:rsid w:val="001561B3"/>
    <w:rsid w:val="00157713"/>
    <w:rsid w:val="00160066"/>
    <w:rsid w:val="001638D4"/>
    <w:rsid w:val="001656CA"/>
    <w:rsid w:val="0016697A"/>
    <w:rsid w:val="00170244"/>
    <w:rsid w:val="001719A8"/>
    <w:rsid w:val="00174BF1"/>
    <w:rsid w:val="0019214E"/>
    <w:rsid w:val="001A39DA"/>
    <w:rsid w:val="001A43FF"/>
    <w:rsid w:val="001A63F3"/>
    <w:rsid w:val="001A6D2C"/>
    <w:rsid w:val="001B0C4C"/>
    <w:rsid w:val="001B259B"/>
    <w:rsid w:val="001B389C"/>
    <w:rsid w:val="001B7222"/>
    <w:rsid w:val="001C3144"/>
    <w:rsid w:val="001C53D1"/>
    <w:rsid w:val="001C5ABC"/>
    <w:rsid w:val="001E0578"/>
    <w:rsid w:val="001E1FD6"/>
    <w:rsid w:val="001E5125"/>
    <w:rsid w:val="001E650F"/>
    <w:rsid w:val="001F00D6"/>
    <w:rsid w:val="001F2CDA"/>
    <w:rsid w:val="00201362"/>
    <w:rsid w:val="00202A26"/>
    <w:rsid w:val="00203485"/>
    <w:rsid w:val="00204F25"/>
    <w:rsid w:val="00206497"/>
    <w:rsid w:val="0020706A"/>
    <w:rsid w:val="002308E6"/>
    <w:rsid w:val="002312D4"/>
    <w:rsid w:val="00232400"/>
    <w:rsid w:val="00245C77"/>
    <w:rsid w:val="002517EE"/>
    <w:rsid w:val="00252897"/>
    <w:rsid w:val="002535E6"/>
    <w:rsid w:val="00253ECE"/>
    <w:rsid w:val="00255ABD"/>
    <w:rsid w:val="00261A25"/>
    <w:rsid w:val="00266CC2"/>
    <w:rsid w:val="00275069"/>
    <w:rsid w:val="00281853"/>
    <w:rsid w:val="0028449D"/>
    <w:rsid w:val="00284F0B"/>
    <w:rsid w:val="0029095B"/>
    <w:rsid w:val="00290CE9"/>
    <w:rsid w:val="00291796"/>
    <w:rsid w:val="00294278"/>
    <w:rsid w:val="00296BD0"/>
    <w:rsid w:val="00297653"/>
    <w:rsid w:val="002A4945"/>
    <w:rsid w:val="002A664E"/>
    <w:rsid w:val="002B6946"/>
    <w:rsid w:val="002C0398"/>
    <w:rsid w:val="002C1BB8"/>
    <w:rsid w:val="002C37AD"/>
    <w:rsid w:val="002C6A64"/>
    <w:rsid w:val="002E01E5"/>
    <w:rsid w:val="002E0F24"/>
    <w:rsid w:val="002E52AC"/>
    <w:rsid w:val="002E5A3F"/>
    <w:rsid w:val="002F4F99"/>
    <w:rsid w:val="003050A5"/>
    <w:rsid w:val="00310B38"/>
    <w:rsid w:val="00312EBA"/>
    <w:rsid w:val="003157B3"/>
    <w:rsid w:val="0031741E"/>
    <w:rsid w:val="00320322"/>
    <w:rsid w:val="0032641E"/>
    <w:rsid w:val="00326DE7"/>
    <w:rsid w:val="00332A21"/>
    <w:rsid w:val="00334A68"/>
    <w:rsid w:val="00340EA5"/>
    <w:rsid w:val="00341F0F"/>
    <w:rsid w:val="0034524F"/>
    <w:rsid w:val="00346660"/>
    <w:rsid w:val="00352EB6"/>
    <w:rsid w:val="0035694E"/>
    <w:rsid w:val="00365B1B"/>
    <w:rsid w:val="00370801"/>
    <w:rsid w:val="00377D46"/>
    <w:rsid w:val="00381B02"/>
    <w:rsid w:val="00385FD5"/>
    <w:rsid w:val="00386070"/>
    <w:rsid w:val="003911F3"/>
    <w:rsid w:val="00391AB2"/>
    <w:rsid w:val="003A3496"/>
    <w:rsid w:val="003A4B77"/>
    <w:rsid w:val="003A7014"/>
    <w:rsid w:val="003A733F"/>
    <w:rsid w:val="003B10DD"/>
    <w:rsid w:val="003B3FBC"/>
    <w:rsid w:val="003B4B8A"/>
    <w:rsid w:val="003B528A"/>
    <w:rsid w:val="003B5D65"/>
    <w:rsid w:val="003C2517"/>
    <w:rsid w:val="003C550E"/>
    <w:rsid w:val="003D0CB0"/>
    <w:rsid w:val="003D1858"/>
    <w:rsid w:val="003D7834"/>
    <w:rsid w:val="003E2A6F"/>
    <w:rsid w:val="003F246B"/>
    <w:rsid w:val="004008F0"/>
    <w:rsid w:val="0041046F"/>
    <w:rsid w:val="00412561"/>
    <w:rsid w:val="004213D6"/>
    <w:rsid w:val="00432910"/>
    <w:rsid w:val="004416D1"/>
    <w:rsid w:val="00442F10"/>
    <w:rsid w:val="00453E7D"/>
    <w:rsid w:val="004556CF"/>
    <w:rsid w:val="00456143"/>
    <w:rsid w:val="00461256"/>
    <w:rsid w:val="00462329"/>
    <w:rsid w:val="00462374"/>
    <w:rsid w:val="004674E1"/>
    <w:rsid w:val="00471DAC"/>
    <w:rsid w:val="00472B98"/>
    <w:rsid w:val="00483FE9"/>
    <w:rsid w:val="00485ABD"/>
    <w:rsid w:val="004966D9"/>
    <w:rsid w:val="004A1052"/>
    <w:rsid w:val="004A4299"/>
    <w:rsid w:val="004A7CFD"/>
    <w:rsid w:val="004B57EC"/>
    <w:rsid w:val="004B6046"/>
    <w:rsid w:val="004C66A0"/>
    <w:rsid w:val="004D12EA"/>
    <w:rsid w:val="004D63A6"/>
    <w:rsid w:val="004E10D2"/>
    <w:rsid w:val="004E32C3"/>
    <w:rsid w:val="004E54EC"/>
    <w:rsid w:val="004E69B4"/>
    <w:rsid w:val="004E7A94"/>
    <w:rsid w:val="004F44DB"/>
    <w:rsid w:val="004F73D9"/>
    <w:rsid w:val="00503DE0"/>
    <w:rsid w:val="00507BAE"/>
    <w:rsid w:val="00511416"/>
    <w:rsid w:val="0051239B"/>
    <w:rsid w:val="005133EE"/>
    <w:rsid w:val="00521032"/>
    <w:rsid w:val="0053459C"/>
    <w:rsid w:val="0053482F"/>
    <w:rsid w:val="00534A7B"/>
    <w:rsid w:val="00540EB6"/>
    <w:rsid w:val="00555487"/>
    <w:rsid w:val="00556ECF"/>
    <w:rsid w:val="00563B89"/>
    <w:rsid w:val="005669BB"/>
    <w:rsid w:val="00574517"/>
    <w:rsid w:val="005747FB"/>
    <w:rsid w:val="005775EB"/>
    <w:rsid w:val="00582B29"/>
    <w:rsid w:val="00593D31"/>
    <w:rsid w:val="00594B88"/>
    <w:rsid w:val="005967C1"/>
    <w:rsid w:val="005A0DCE"/>
    <w:rsid w:val="005A315D"/>
    <w:rsid w:val="005A45D4"/>
    <w:rsid w:val="005B7411"/>
    <w:rsid w:val="005D28E7"/>
    <w:rsid w:val="005E0D18"/>
    <w:rsid w:val="005E193C"/>
    <w:rsid w:val="005E5F97"/>
    <w:rsid w:val="005F24A8"/>
    <w:rsid w:val="005F3A13"/>
    <w:rsid w:val="005F4A88"/>
    <w:rsid w:val="005F6C42"/>
    <w:rsid w:val="005F7A9D"/>
    <w:rsid w:val="00601F3F"/>
    <w:rsid w:val="00605067"/>
    <w:rsid w:val="00617442"/>
    <w:rsid w:val="00620B55"/>
    <w:rsid w:val="00624A1D"/>
    <w:rsid w:val="00630C2C"/>
    <w:rsid w:val="00631EBC"/>
    <w:rsid w:val="00637134"/>
    <w:rsid w:val="00640479"/>
    <w:rsid w:val="00646C8D"/>
    <w:rsid w:val="006513AB"/>
    <w:rsid w:val="006518FA"/>
    <w:rsid w:val="00660E65"/>
    <w:rsid w:val="00665169"/>
    <w:rsid w:val="00667530"/>
    <w:rsid w:val="00683976"/>
    <w:rsid w:val="0069792F"/>
    <w:rsid w:val="006B03EF"/>
    <w:rsid w:val="006B065F"/>
    <w:rsid w:val="006B2991"/>
    <w:rsid w:val="006B2A25"/>
    <w:rsid w:val="006B35DC"/>
    <w:rsid w:val="006B4F44"/>
    <w:rsid w:val="006B7F63"/>
    <w:rsid w:val="006C3606"/>
    <w:rsid w:val="006C4552"/>
    <w:rsid w:val="006D1A46"/>
    <w:rsid w:val="006D3720"/>
    <w:rsid w:val="006D3CFE"/>
    <w:rsid w:val="006D5811"/>
    <w:rsid w:val="006E487B"/>
    <w:rsid w:val="006F2626"/>
    <w:rsid w:val="006F2EF5"/>
    <w:rsid w:val="006F51B1"/>
    <w:rsid w:val="006F5413"/>
    <w:rsid w:val="007046A5"/>
    <w:rsid w:val="00707411"/>
    <w:rsid w:val="0071398F"/>
    <w:rsid w:val="007165D3"/>
    <w:rsid w:val="0072108B"/>
    <w:rsid w:val="007227B2"/>
    <w:rsid w:val="0072689A"/>
    <w:rsid w:val="007322A0"/>
    <w:rsid w:val="00732B3B"/>
    <w:rsid w:val="00735848"/>
    <w:rsid w:val="00735B46"/>
    <w:rsid w:val="00737E2C"/>
    <w:rsid w:val="00751529"/>
    <w:rsid w:val="00754D12"/>
    <w:rsid w:val="00762E07"/>
    <w:rsid w:val="007651E9"/>
    <w:rsid w:val="0076588D"/>
    <w:rsid w:val="00765A6A"/>
    <w:rsid w:val="00766CC9"/>
    <w:rsid w:val="0077475A"/>
    <w:rsid w:val="00783D0C"/>
    <w:rsid w:val="007A1956"/>
    <w:rsid w:val="007A3C1A"/>
    <w:rsid w:val="007A5E67"/>
    <w:rsid w:val="007B1207"/>
    <w:rsid w:val="007B70AC"/>
    <w:rsid w:val="007E4DBD"/>
    <w:rsid w:val="007E5442"/>
    <w:rsid w:val="007F1A02"/>
    <w:rsid w:val="007F240E"/>
    <w:rsid w:val="007F5E93"/>
    <w:rsid w:val="007F7167"/>
    <w:rsid w:val="008024A7"/>
    <w:rsid w:val="00807CDB"/>
    <w:rsid w:val="00850ECF"/>
    <w:rsid w:val="0085172B"/>
    <w:rsid w:val="00851BF9"/>
    <w:rsid w:val="00852B28"/>
    <w:rsid w:val="0085554D"/>
    <w:rsid w:val="00856A20"/>
    <w:rsid w:val="00866B4F"/>
    <w:rsid w:val="008766DC"/>
    <w:rsid w:val="00880D3D"/>
    <w:rsid w:val="00883A2A"/>
    <w:rsid w:val="00890200"/>
    <w:rsid w:val="00894F6E"/>
    <w:rsid w:val="008A2C4B"/>
    <w:rsid w:val="008B26C4"/>
    <w:rsid w:val="008C43B7"/>
    <w:rsid w:val="008C642F"/>
    <w:rsid w:val="008C6B84"/>
    <w:rsid w:val="008D4F3B"/>
    <w:rsid w:val="008D547F"/>
    <w:rsid w:val="00900188"/>
    <w:rsid w:val="00900934"/>
    <w:rsid w:val="00913CBF"/>
    <w:rsid w:val="00920BD2"/>
    <w:rsid w:val="00921DBC"/>
    <w:rsid w:val="00923F25"/>
    <w:rsid w:val="0092789E"/>
    <w:rsid w:val="00932FA4"/>
    <w:rsid w:val="00932FED"/>
    <w:rsid w:val="00941B87"/>
    <w:rsid w:val="009471ED"/>
    <w:rsid w:val="0095053A"/>
    <w:rsid w:val="0096155B"/>
    <w:rsid w:val="00961A01"/>
    <w:rsid w:val="00962D6A"/>
    <w:rsid w:val="00963B2B"/>
    <w:rsid w:val="00967478"/>
    <w:rsid w:val="00976A2D"/>
    <w:rsid w:val="00980E1D"/>
    <w:rsid w:val="00982A88"/>
    <w:rsid w:val="00985D9C"/>
    <w:rsid w:val="00986662"/>
    <w:rsid w:val="00997370"/>
    <w:rsid w:val="0099781E"/>
    <w:rsid w:val="009A2881"/>
    <w:rsid w:val="009A702C"/>
    <w:rsid w:val="009D4C81"/>
    <w:rsid w:val="009E5238"/>
    <w:rsid w:val="009E7795"/>
    <w:rsid w:val="009F4E45"/>
    <w:rsid w:val="009F6A47"/>
    <w:rsid w:val="00A052E6"/>
    <w:rsid w:val="00A2120D"/>
    <w:rsid w:val="00A2381F"/>
    <w:rsid w:val="00A24B51"/>
    <w:rsid w:val="00A31954"/>
    <w:rsid w:val="00A3216A"/>
    <w:rsid w:val="00A40D47"/>
    <w:rsid w:val="00A4398D"/>
    <w:rsid w:val="00A4466F"/>
    <w:rsid w:val="00A46423"/>
    <w:rsid w:val="00A561D1"/>
    <w:rsid w:val="00A62B82"/>
    <w:rsid w:val="00A6739A"/>
    <w:rsid w:val="00A7082C"/>
    <w:rsid w:val="00A70CC3"/>
    <w:rsid w:val="00A7494C"/>
    <w:rsid w:val="00A75A73"/>
    <w:rsid w:val="00A82CDE"/>
    <w:rsid w:val="00A83A42"/>
    <w:rsid w:val="00A83BEE"/>
    <w:rsid w:val="00A93757"/>
    <w:rsid w:val="00A97C40"/>
    <w:rsid w:val="00AA2749"/>
    <w:rsid w:val="00AA7420"/>
    <w:rsid w:val="00AB27CF"/>
    <w:rsid w:val="00AB4890"/>
    <w:rsid w:val="00AC4272"/>
    <w:rsid w:val="00AC5F44"/>
    <w:rsid w:val="00AD708F"/>
    <w:rsid w:val="00AE0397"/>
    <w:rsid w:val="00AE0C9B"/>
    <w:rsid w:val="00AE46FF"/>
    <w:rsid w:val="00AE6604"/>
    <w:rsid w:val="00AE6F0F"/>
    <w:rsid w:val="00AE7733"/>
    <w:rsid w:val="00AF773C"/>
    <w:rsid w:val="00B01A1C"/>
    <w:rsid w:val="00B0336C"/>
    <w:rsid w:val="00B12319"/>
    <w:rsid w:val="00B20502"/>
    <w:rsid w:val="00B26C21"/>
    <w:rsid w:val="00B43027"/>
    <w:rsid w:val="00B63A6D"/>
    <w:rsid w:val="00B652E4"/>
    <w:rsid w:val="00B659E6"/>
    <w:rsid w:val="00B720B8"/>
    <w:rsid w:val="00B74C8D"/>
    <w:rsid w:val="00B82D94"/>
    <w:rsid w:val="00B87A58"/>
    <w:rsid w:val="00B93ADD"/>
    <w:rsid w:val="00BB5CDD"/>
    <w:rsid w:val="00BB6143"/>
    <w:rsid w:val="00BC50AA"/>
    <w:rsid w:val="00BD2318"/>
    <w:rsid w:val="00BE2551"/>
    <w:rsid w:val="00BE518F"/>
    <w:rsid w:val="00BF3544"/>
    <w:rsid w:val="00C10896"/>
    <w:rsid w:val="00C131FC"/>
    <w:rsid w:val="00C1524A"/>
    <w:rsid w:val="00C23CF2"/>
    <w:rsid w:val="00C247D6"/>
    <w:rsid w:val="00C300A2"/>
    <w:rsid w:val="00C3086C"/>
    <w:rsid w:val="00C37D1F"/>
    <w:rsid w:val="00C41B06"/>
    <w:rsid w:val="00C42E58"/>
    <w:rsid w:val="00C434D2"/>
    <w:rsid w:val="00C51694"/>
    <w:rsid w:val="00C677B3"/>
    <w:rsid w:val="00C67E2A"/>
    <w:rsid w:val="00C70BC3"/>
    <w:rsid w:val="00C80F67"/>
    <w:rsid w:val="00C820B6"/>
    <w:rsid w:val="00C93DC5"/>
    <w:rsid w:val="00C95DB6"/>
    <w:rsid w:val="00C97156"/>
    <w:rsid w:val="00CA0C13"/>
    <w:rsid w:val="00CA65E9"/>
    <w:rsid w:val="00CB0094"/>
    <w:rsid w:val="00CB0F25"/>
    <w:rsid w:val="00CB56C9"/>
    <w:rsid w:val="00CC3CE9"/>
    <w:rsid w:val="00CC41F9"/>
    <w:rsid w:val="00CD16CE"/>
    <w:rsid w:val="00CD188B"/>
    <w:rsid w:val="00CD1AE8"/>
    <w:rsid w:val="00CD6C59"/>
    <w:rsid w:val="00CE31C2"/>
    <w:rsid w:val="00CE709C"/>
    <w:rsid w:val="00CF1D71"/>
    <w:rsid w:val="00CF1E09"/>
    <w:rsid w:val="00CF3823"/>
    <w:rsid w:val="00CF487F"/>
    <w:rsid w:val="00CF6A14"/>
    <w:rsid w:val="00D43F20"/>
    <w:rsid w:val="00D45029"/>
    <w:rsid w:val="00D57021"/>
    <w:rsid w:val="00D60ECA"/>
    <w:rsid w:val="00D6123D"/>
    <w:rsid w:val="00D6207B"/>
    <w:rsid w:val="00D6504D"/>
    <w:rsid w:val="00D67B03"/>
    <w:rsid w:val="00D771E0"/>
    <w:rsid w:val="00D80C7A"/>
    <w:rsid w:val="00D81240"/>
    <w:rsid w:val="00D85CFE"/>
    <w:rsid w:val="00D94A94"/>
    <w:rsid w:val="00D97444"/>
    <w:rsid w:val="00DA527E"/>
    <w:rsid w:val="00DA56FC"/>
    <w:rsid w:val="00DA7528"/>
    <w:rsid w:val="00DB0D73"/>
    <w:rsid w:val="00DB26FB"/>
    <w:rsid w:val="00DB3A00"/>
    <w:rsid w:val="00DB5AB2"/>
    <w:rsid w:val="00DC1458"/>
    <w:rsid w:val="00DC6F17"/>
    <w:rsid w:val="00DD075E"/>
    <w:rsid w:val="00DD1C40"/>
    <w:rsid w:val="00DD6B92"/>
    <w:rsid w:val="00DE0893"/>
    <w:rsid w:val="00DE181B"/>
    <w:rsid w:val="00DE293E"/>
    <w:rsid w:val="00DF097B"/>
    <w:rsid w:val="00DF3BC6"/>
    <w:rsid w:val="00E002B3"/>
    <w:rsid w:val="00E01C19"/>
    <w:rsid w:val="00E07340"/>
    <w:rsid w:val="00E241F6"/>
    <w:rsid w:val="00E249F9"/>
    <w:rsid w:val="00E33506"/>
    <w:rsid w:val="00E616F7"/>
    <w:rsid w:val="00E6220B"/>
    <w:rsid w:val="00E62D70"/>
    <w:rsid w:val="00E77FDC"/>
    <w:rsid w:val="00E8120C"/>
    <w:rsid w:val="00E82F13"/>
    <w:rsid w:val="00E86121"/>
    <w:rsid w:val="00E92E80"/>
    <w:rsid w:val="00EA0D71"/>
    <w:rsid w:val="00EA1493"/>
    <w:rsid w:val="00EA5409"/>
    <w:rsid w:val="00EB339F"/>
    <w:rsid w:val="00EB4A83"/>
    <w:rsid w:val="00EB7C99"/>
    <w:rsid w:val="00EC38A1"/>
    <w:rsid w:val="00EC3953"/>
    <w:rsid w:val="00EC503D"/>
    <w:rsid w:val="00EC7463"/>
    <w:rsid w:val="00EE005A"/>
    <w:rsid w:val="00EE0386"/>
    <w:rsid w:val="00EE401F"/>
    <w:rsid w:val="00EE6F9C"/>
    <w:rsid w:val="00EF541D"/>
    <w:rsid w:val="00F00100"/>
    <w:rsid w:val="00F17044"/>
    <w:rsid w:val="00F21ABC"/>
    <w:rsid w:val="00F25F33"/>
    <w:rsid w:val="00F26702"/>
    <w:rsid w:val="00F27883"/>
    <w:rsid w:val="00F36B6B"/>
    <w:rsid w:val="00F45470"/>
    <w:rsid w:val="00F535CB"/>
    <w:rsid w:val="00F54A1E"/>
    <w:rsid w:val="00F55ECE"/>
    <w:rsid w:val="00F658F1"/>
    <w:rsid w:val="00F670E5"/>
    <w:rsid w:val="00F72A8C"/>
    <w:rsid w:val="00F8780A"/>
    <w:rsid w:val="00F9416F"/>
    <w:rsid w:val="00F96B48"/>
    <w:rsid w:val="00FA04D1"/>
    <w:rsid w:val="00FA06C0"/>
    <w:rsid w:val="00FA1243"/>
    <w:rsid w:val="00FB1279"/>
    <w:rsid w:val="00FB1E24"/>
    <w:rsid w:val="00FB462F"/>
    <w:rsid w:val="00FB60A8"/>
    <w:rsid w:val="00FC2EC4"/>
    <w:rsid w:val="00FC4CB6"/>
    <w:rsid w:val="00FC5C4A"/>
    <w:rsid w:val="00FD1841"/>
    <w:rsid w:val="00FD2A43"/>
    <w:rsid w:val="00FD3D9D"/>
    <w:rsid w:val="00FD4641"/>
    <w:rsid w:val="00FE2607"/>
    <w:rsid w:val="00FE4166"/>
    <w:rsid w:val="00FF19F1"/>
    <w:rsid w:val="4DEC69C5"/>
    <w:rsid w:val="60E96E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5297"/>
    <o:shapelayout v:ext="edit">
      <o:idmap v:ext="edit" data="1"/>
    </o:shapelayout>
  </w:shapeDefaults>
  <w:decimalSymbol w:val=","/>
  <w:listSeparator w:val=";"/>
  <w14:docId w14:val="3517A731"/>
  <w14:defaultImageDpi w14:val="300"/>
  <w15:docId w15:val="{C99E5BF3-133D-4F5F-9784-4DF8FE90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C21"/>
    <w:rPr>
      <w:rFonts w:ascii="Cambria" w:eastAsia="MS Mincho" w:hAnsi="Cambria"/>
      <w:sz w:val="24"/>
      <w:szCs w:val="24"/>
      <w:lang w:val="nb-NO"/>
    </w:rPr>
  </w:style>
  <w:style w:type="paragraph" w:styleId="Heading1">
    <w:name w:val="heading 1"/>
    <w:basedOn w:val="Normal"/>
    <w:next w:val="Normal"/>
    <w:link w:val="Heading1Char"/>
    <w:qFormat/>
    <w:rsid w:val="00511416"/>
    <w:pPr>
      <w:keepNext/>
      <w:numPr>
        <w:numId w:val="43"/>
      </w:numPr>
      <w:spacing w:before="240" w:after="60"/>
      <w:outlineLvl w:val="0"/>
    </w:pPr>
    <w:rPr>
      <w:rFonts w:ascii="Arial" w:eastAsia="Times New Roman" w:hAnsi="Arial"/>
      <w:b/>
      <w:caps/>
      <w:kern w:val="28"/>
      <w:szCs w:val="20"/>
      <w:lang w:eastAsia="nb-NO"/>
    </w:rPr>
  </w:style>
  <w:style w:type="paragraph" w:styleId="Heading2">
    <w:name w:val="heading 2"/>
    <w:basedOn w:val="Heading1"/>
    <w:next w:val="Normal"/>
    <w:link w:val="Heading2Char"/>
    <w:qFormat/>
    <w:rsid w:val="00511416"/>
    <w:pPr>
      <w:numPr>
        <w:ilvl w:val="1"/>
      </w:numPr>
      <w:spacing w:before="0"/>
      <w:outlineLvl w:val="1"/>
    </w:pPr>
    <w:rPr>
      <w:caps w:val="0"/>
      <w:sz w:val="22"/>
    </w:rPr>
  </w:style>
  <w:style w:type="paragraph" w:styleId="Heading3">
    <w:name w:val="heading 3"/>
    <w:basedOn w:val="Heading2"/>
    <w:next w:val="Normal"/>
    <w:link w:val="Heading3Char"/>
    <w:qFormat/>
    <w:rsid w:val="00511416"/>
    <w:pPr>
      <w:numPr>
        <w:ilvl w:val="2"/>
      </w:numPr>
      <w:outlineLvl w:val="2"/>
    </w:pPr>
    <w:rPr>
      <w:sz w:val="24"/>
    </w:rPr>
  </w:style>
  <w:style w:type="paragraph" w:styleId="Heading4">
    <w:name w:val="heading 4"/>
    <w:basedOn w:val="Heading3"/>
    <w:next w:val="Normal"/>
    <w:link w:val="Heading4Char"/>
    <w:qFormat/>
    <w:rsid w:val="00511416"/>
    <w:pPr>
      <w:numPr>
        <w:ilvl w:val="3"/>
      </w:numPr>
      <w:ind w:hanging="709"/>
      <w:outlineLvl w:val="3"/>
    </w:pPr>
    <w:rPr>
      <w:rFonts w:ascii="Times New Roman" w:hAnsi="Times New Roman"/>
      <w:b w:val="0"/>
    </w:rPr>
  </w:style>
  <w:style w:type="paragraph" w:styleId="Heading5">
    <w:name w:val="heading 5"/>
    <w:basedOn w:val="Normal"/>
    <w:next w:val="Normal"/>
    <w:link w:val="Heading5Char"/>
    <w:qFormat/>
    <w:rsid w:val="00511416"/>
    <w:pPr>
      <w:numPr>
        <w:ilvl w:val="4"/>
        <w:numId w:val="43"/>
      </w:numPr>
      <w:spacing w:before="240" w:after="60"/>
      <w:outlineLvl w:val="4"/>
    </w:pPr>
    <w:rPr>
      <w:rFonts w:ascii="Arial" w:eastAsia="Times New Roman" w:hAnsi="Arial"/>
      <w:color w:val="595959" w:themeColor="text1" w:themeTint="A6"/>
      <w:sz w:val="22"/>
      <w:szCs w:val="20"/>
      <w:lang w:eastAsia="nb-NO"/>
    </w:rPr>
  </w:style>
  <w:style w:type="paragraph" w:styleId="Heading6">
    <w:name w:val="heading 6"/>
    <w:basedOn w:val="Normal"/>
    <w:next w:val="Normal"/>
    <w:link w:val="Heading6Char"/>
    <w:qFormat/>
    <w:rsid w:val="00511416"/>
    <w:pPr>
      <w:numPr>
        <w:ilvl w:val="5"/>
        <w:numId w:val="43"/>
      </w:numPr>
      <w:spacing w:before="240" w:after="60"/>
      <w:outlineLvl w:val="5"/>
    </w:pPr>
    <w:rPr>
      <w:rFonts w:ascii="Times New Roman" w:eastAsia="Times New Roman" w:hAnsi="Times New Roman"/>
      <w:i/>
      <w:color w:val="595959" w:themeColor="text1" w:themeTint="A6"/>
      <w:sz w:val="22"/>
      <w:szCs w:val="20"/>
      <w:lang w:eastAsia="nb-NO"/>
    </w:rPr>
  </w:style>
  <w:style w:type="paragraph" w:styleId="Heading7">
    <w:name w:val="heading 7"/>
    <w:basedOn w:val="Normal"/>
    <w:next w:val="Normal"/>
    <w:link w:val="Heading7Char"/>
    <w:qFormat/>
    <w:rsid w:val="00511416"/>
    <w:pPr>
      <w:numPr>
        <w:ilvl w:val="6"/>
        <w:numId w:val="43"/>
      </w:numPr>
      <w:spacing w:before="240" w:after="60"/>
      <w:outlineLvl w:val="6"/>
    </w:pPr>
    <w:rPr>
      <w:rFonts w:ascii="Arial" w:eastAsia="Times New Roman" w:hAnsi="Arial"/>
      <w:color w:val="595959" w:themeColor="text1" w:themeTint="A6"/>
      <w:sz w:val="20"/>
      <w:szCs w:val="20"/>
      <w:lang w:eastAsia="nb-NO"/>
    </w:rPr>
  </w:style>
  <w:style w:type="paragraph" w:styleId="Heading8">
    <w:name w:val="heading 8"/>
    <w:basedOn w:val="Normal"/>
    <w:next w:val="Normal"/>
    <w:link w:val="Heading8Char"/>
    <w:qFormat/>
    <w:rsid w:val="00511416"/>
    <w:pPr>
      <w:numPr>
        <w:ilvl w:val="7"/>
        <w:numId w:val="43"/>
      </w:numPr>
      <w:spacing w:before="240" w:after="60"/>
      <w:outlineLvl w:val="7"/>
    </w:pPr>
    <w:rPr>
      <w:rFonts w:ascii="Arial" w:eastAsia="Times New Roman" w:hAnsi="Arial"/>
      <w:i/>
      <w:color w:val="595959" w:themeColor="text1" w:themeTint="A6"/>
      <w:sz w:val="20"/>
      <w:szCs w:val="20"/>
      <w:lang w:eastAsia="nb-NO"/>
    </w:rPr>
  </w:style>
  <w:style w:type="paragraph" w:styleId="Heading9">
    <w:name w:val="heading 9"/>
    <w:basedOn w:val="Normal"/>
    <w:next w:val="Normal"/>
    <w:link w:val="Heading9Char"/>
    <w:qFormat/>
    <w:rsid w:val="00511416"/>
    <w:pPr>
      <w:numPr>
        <w:ilvl w:val="8"/>
        <w:numId w:val="43"/>
      </w:numPr>
      <w:spacing w:before="240" w:after="60"/>
      <w:outlineLvl w:val="8"/>
    </w:pPr>
    <w:rPr>
      <w:rFonts w:ascii="Arial" w:eastAsia="Times New Roman" w:hAnsi="Arial"/>
      <w:b/>
      <w:i/>
      <w:color w:val="595959" w:themeColor="text1" w:themeTint="A6"/>
      <w:sz w:val="18"/>
      <w:szCs w:val="20"/>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pPr>
  </w:style>
  <w:style w:type="character" w:customStyle="1" w:styleId="HeaderChar">
    <w:name w:val="Header Char"/>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B82D94"/>
    <w:pPr>
      <w:spacing w:after="200" w:line="276" w:lineRule="auto"/>
      <w:ind w:left="720"/>
      <w:contextualSpacing/>
    </w:pPr>
    <w:rPr>
      <w:rFonts w:ascii="Calibri" w:eastAsia="Calibri" w:hAnsi="Calibri"/>
      <w:sz w:val="22"/>
      <w:szCs w:val="22"/>
    </w:rPr>
  </w:style>
  <w:style w:type="paragraph" w:customStyle="1" w:styleId="HTMLBody">
    <w:name w:val="HTML Body"/>
    <w:rsid w:val="00F535CB"/>
    <w:rPr>
      <w:rFonts w:ascii="Arial" w:eastAsia="Times New Roman" w:hAnsi="Arial"/>
      <w:lang w:val="nb-NO" w:eastAsia="nb-NO"/>
    </w:rPr>
  </w:style>
  <w:style w:type="paragraph" w:styleId="NormalWeb">
    <w:name w:val="Normal (Web)"/>
    <w:basedOn w:val="Normal"/>
    <w:uiPriority w:val="99"/>
    <w:unhideWhenUsed/>
    <w:rsid w:val="00593D31"/>
    <w:pPr>
      <w:spacing w:before="100" w:beforeAutospacing="1" w:after="100" w:afterAutospacing="1"/>
    </w:pPr>
    <w:rPr>
      <w:rFonts w:ascii="Times New Roman" w:eastAsia="Times New Roman" w:hAnsi="Times New Roman"/>
      <w:lang w:eastAsia="zh-CN"/>
    </w:rPr>
  </w:style>
  <w:style w:type="paragraph" w:styleId="BodyText">
    <w:name w:val="Body Text"/>
    <w:basedOn w:val="Normal"/>
    <w:link w:val="BodyTextChar"/>
    <w:rsid w:val="005B7411"/>
    <w:pPr>
      <w:spacing w:before="40" w:after="180" w:line="204" w:lineRule="auto"/>
    </w:pPr>
    <w:rPr>
      <w:rFonts w:ascii="Lucida Sans Unicode" w:eastAsia="Calibri" w:hAnsi="Lucida Sans Unicode"/>
      <w:sz w:val="20"/>
    </w:rPr>
  </w:style>
  <w:style w:type="character" w:customStyle="1" w:styleId="BodyTextChar">
    <w:name w:val="Body Text Char"/>
    <w:basedOn w:val="DefaultParagraphFont"/>
    <w:link w:val="BodyText"/>
    <w:rsid w:val="005B7411"/>
    <w:rPr>
      <w:rFonts w:ascii="Lucida Sans Unicode" w:hAnsi="Lucida Sans Unicode"/>
      <w:szCs w:val="24"/>
      <w:lang w:val="nb-NO"/>
    </w:rPr>
  </w:style>
  <w:style w:type="paragraph" w:styleId="PlainText">
    <w:name w:val="Plain Text"/>
    <w:basedOn w:val="Normal"/>
    <w:link w:val="PlainTextChar"/>
    <w:uiPriority w:val="99"/>
    <w:unhideWhenUsed/>
    <w:rsid w:val="001C5ABC"/>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rsid w:val="001C5ABC"/>
    <w:rPr>
      <w:rFonts w:eastAsiaTheme="minorEastAsia" w:cstheme="minorBidi"/>
      <w:sz w:val="22"/>
      <w:szCs w:val="21"/>
      <w:lang w:val="nb-NO" w:eastAsia="zh-CN"/>
    </w:rPr>
  </w:style>
  <w:style w:type="paragraph" w:styleId="FootnoteText">
    <w:name w:val="footnote text"/>
    <w:basedOn w:val="Normal"/>
    <w:link w:val="FootnoteTextChar"/>
    <w:uiPriority w:val="99"/>
    <w:semiHidden/>
    <w:unhideWhenUsed/>
    <w:rsid w:val="00320322"/>
    <w:rPr>
      <w:sz w:val="20"/>
      <w:szCs w:val="20"/>
    </w:rPr>
  </w:style>
  <w:style w:type="character" w:customStyle="1" w:styleId="FootnoteTextChar">
    <w:name w:val="Footnote Text Char"/>
    <w:basedOn w:val="DefaultParagraphFont"/>
    <w:link w:val="FootnoteText"/>
    <w:uiPriority w:val="99"/>
    <w:semiHidden/>
    <w:rsid w:val="00320322"/>
    <w:rPr>
      <w:rFonts w:ascii="Cambria" w:eastAsia="MS Mincho" w:hAnsi="Cambria"/>
      <w:lang w:val="nb-NO"/>
    </w:rPr>
  </w:style>
  <w:style w:type="character" w:styleId="FootnoteReference">
    <w:name w:val="footnote reference"/>
    <w:basedOn w:val="DefaultParagraphFont"/>
    <w:uiPriority w:val="99"/>
    <w:semiHidden/>
    <w:unhideWhenUsed/>
    <w:rsid w:val="00320322"/>
    <w:rPr>
      <w:vertAlign w:val="superscript"/>
    </w:rPr>
  </w:style>
  <w:style w:type="character" w:customStyle="1" w:styleId="MPBrdtekstTegn">
    <w:name w:val="MP Brødtekst Tegn"/>
    <w:basedOn w:val="DefaultParagraphFont"/>
    <w:link w:val="MPBrdtekst"/>
    <w:uiPriority w:val="99"/>
    <w:locked/>
    <w:rsid w:val="00EA5409"/>
    <w:rPr>
      <w:sz w:val="24"/>
      <w:szCs w:val="22"/>
      <w:lang w:val="da-DK"/>
    </w:rPr>
  </w:style>
  <w:style w:type="paragraph" w:customStyle="1" w:styleId="MPBrdtekst">
    <w:name w:val="MP Brødtekst"/>
    <w:basedOn w:val="Normal"/>
    <w:link w:val="MPBrdtekstTegn"/>
    <w:uiPriority w:val="99"/>
    <w:qFormat/>
    <w:rsid w:val="00EA5409"/>
    <w:pPr>
      <w:spacing w:line="280" w:lineRule="atLeast"/>
      <w:jc w:val="both"/>
    </w:pPr>
    <w:rPr>
      <w:rFonts w:ascii="Calibri" w:eastAsia="Calibri" w:hAnsi="Calibri"/>
      <w:szCs w:val="22"/>
      <w:lang w:val="da-DK"/>
    </w:rPr>
  </w:style>
  <w:style w:type="character" w:customStyle="1" w:styleId="MP2OverskriftsniveauTegn">
    <w:name w:val="MP 2 Overskriftsniveau Tegn"/>
    <w:basedOn w:val="DefaultParagraphFont"/>
    <w:link w:val="MP2Overskriftsniveau"/>
    <w:uiPriority w:val="99"/>
    <w:locked/>
    <w:rsid w:val="00EA5409"/>
    <w:rPr>
      <w:rFonts w:ascii="Arial" w:hAnsi="Arial" w:cs="Arial"/>
      <w:sz w:val="24"/>
      <w:szCs w:val="24"/>
      <w:lang w:val="da-DK"/>
    </w:rPr>
  </w:style>
  <w:style w:type="paragraph" w:customStyle="1" w:styleId="MP2Overskriftsniveau">
    <w:name w:val="MP 2 Overskriftsniveau"/>
    <w:basedOn w:val="Normal"/>
    <w:next w:val="MPBrdtekst"/>
    <w:link w:val="MP2OverskriftsniveauTegn"/>
    <w:uiPriority w:val="99"/>
    <w:qFormat/>
    <w:rsid w:val="00EA5409"/>
    <w:pPr>
      <w:spacing w:line="280" w:lineRule="atLeast"/>
      <w:jc w:val="both"/>
    </w:pPr>
    <w:rPr>
      <w:rFonts w:ascii="Arial" w:eastAsia="Calibri" w:hAnsi="Arial" w:cs="Arial"/>
      <w:lang w:val="da-DK"/>
    </w:rPr>
  </w:style>
  <w:style w:type="character" w:customStyle="1" w:styleId="OverskriftTTegn">
    <w:name w:val="Overskrift T Tegn"/>
    <w:basedOn w:val="DefaultParagraphFont"/>
    <w:link w:val="OverskriftT"/>
    <w:locked/>
    <w:rsid w:val="00735848"/>
    <w:rPr>
      <w:b/>
      <w:bCs/>
      <w:sz w:val="24"/>
    </w:rPr>
  </w:style>
  <w:style w:type="paragraph" w:customStyle="1" w:styleId="BrdtekstT">
    <w:name w:val="Brødtekst T"/>
    <w:basedOn w:val="Normal"/>
    <w:link w:val="BrdtekstTTegn"/>
    <w:autoRedefine/>
    <w:qFormat/>
    <w:rsid w:val="00511416"/>
    <w:rPr>
      <w:rFonts w:asciiTheme="minorHAnsi" w:eastAsia="Times New Roman" w:hAnsiTheme="minorHAnsi"/>
      <w:color w:val="595959"/>
      <w:sz w:val="18"/>
      <w:szCs w:val="20"/>
      <w:lang w:eastAsia="nb-NO"/>
    </w:rPr>
  </w:style>
  <w:style w:type="paragraph" w:customStyle="1" w:styleId="OverskriftT">
    <w:name w:val="Overskrift T"/>
    <w:basedOn w:val="Normal"/>
    <w:next w:val="BrdtekstT"/>
    <w:link w:val="OverskriftTTegn"/>
    <w:qFormat/>
    <w:rsid w:val="00735848"/>
    <w:pPr>
      <w:numPr>
        <w:numId w:val="40"/>
      </w:numPr>
    </w:pPr>
    <w:rPr>
      <w:rFonts w:ascii="Calibri" w:eastAsia="Calibri" w:hAnsi="Calibri"/>
      <w:b/>
      <w:bCs/>
      <w:szCs w:val="20"/>
      <w:lang w:val="en-US"/>
    </w:rPr>
  </w:style>
  <w:style w:type="character" w:customStyle="1" w:styleId="BrdtekstTTegn">
    <w:name w:val="Brødtekst T Tegn"/>
    <w:basedOn w:val="DefaultParagraphFont"/>
    <w:link w:val="BrdtekstT"/>
    <w:locked/>
    <w:rsid w:val="00511416"/>
    <w:rPr>
      <w:rFonts w:asciiTheme="minorHAnsi" w:eastAsia="Times New Roman" w:hAnsiTheme="minorHAnsi"/>
      <w:color w:val="595959"/>
      <w:sz w:val="18"/>
      <w:lang w:val="nb-NO" w:eastAsia="nb-NO"/>
    </w:rPr>
  </w:style>
  <w:style w:type="character" w:styleId="CommentReference">
    <w:name w:val="annotation reference"/>
    <w:basedOn w:val="DefaultParagraphFont"/>
    <w:uiPriority w:val="99"/>
    <w:semiHidden/>
    <w:unhideWhenUsed/>
    <w:rsid w:val="00275069"/>
    <w:rPr>
      <w:sz w:val="16"/>
      <w:szCs w:val="16"/>
    </w:rPr>
  </w:style>
  <w:style w:type="paragraph" w:styleId="CommentText">
    <w:name w:val="annotation text"/>
    <w:basedOn w:val="Normal"/>
    <w:link w:val="CommentTextChar"/>
    <w:uiPriority w:val="99"/>
    <w:semiHidden/>
    <w:unhideWhenUsed/>
    <w:rsid w:val="00275069"/>
    <w:rPr>
      <w:sz w:val="20"/>
      <w:szCs w:val="20"/>
    </w:rPr>
  </w:style>
  <w:style w:type="character" w:customStyle="1" w:styleId="CommentTextChar">
    <w:name w:val="Comment Text Char"/>
    <w:basedOn w:val="DefaultParagraphFont"/>
    <w:link w:val="CommentText"/>
    <w:uiPriority w:val="99"/>
    <w:semiHidden/>
    <w:rsid w:val="00275069"/>
    <w:rPr>
      <w:rFonts w:ascii="Cambria" w:eastAsia="MS Mincho" w:hAnsi="Cambria"/>
      <w:lang w:val="nb-NO"/>
    </w:rPr>
  </w:style>
  <w:style w:type="paragraph" w:styleId="CommentSubject">
    <w:name w:val="annotation subject"/>
    <w:basedOn w:val="CommentText"/>
    <w:next w:val="CommentText"/>
    <w:link w:val="CommentSubjectChar"/>
    <w:uiPriority w:val="99"/>
    <w:semiHidden/>
    <w:unhideWhenUsed/>
    <w:rsid w:val="00275069"/>
    <w:rPr>
      <w:b/>
      <w:bCs/>
    </w:rPr>
  </w:style>
  <w:style w:type="character" w:customStyle="1" w:styleId="CommentSubjectChar">
    <w:name w:val="Comment Subject Char"/>
    <w:basedOn w:val="CommentTextChar"/>
    <w:link w:val="CommentSubject"/>
    <w:uiPriority w:val="99"/>
    <w:semiHidden/>
    <w:rsid w:val="00275069"/>
    <w:rPr>
      <w:rFonts w:ascii="Cambria" w:eastAsia="MS Mincho" w:hAnsi="Cambria"/>
      <w:b/>
      <w:bCs/>
      <w:lang w:val="nb-NO"/>
    </w:rPr>
  </w:style>
  <w:style w:type="character" w:styleId="PageNumber">
    <w:name w:val="page number"/>
    <w:basedOn w:val="DefaultParagraphFont"/>
    <w:rsid w:val="00D85CFE"/>
  </w:style>
  <w:style w:type="paragraph" w:customStyle="1" w:styleId="Topptekst1">
    <w:name w:val="Topptekst1"/>
    <w:basedOn w:val="Normal"/>
    <w:rsid w:val="00D85CFE"/>
    <w:rPr>
      <w:rFonts w:ascii="Times New Roman" w:eastAsia="Times New Roman" w:hAnsi="Times New Roman"/>
      <w:sz w:val="20"/>
      <w:szCs w:val="20"/>
      <w:lang w:eastAsia="nb-NO"/>
    </w:rPr>
  </w:style>
  <w:style w:type="character" w:customStyle="1" w:styleId="Heading1Char">
    <w:name w:val="Heading 1 Char"/>
    <w:basedOn w:val="DefaultParagraphFont"/>
    <w:link w:val="Heading1"/>
    <w:rsid w:val="00511416"/>
    <w:rPr>
      <w:rFonts w:ascii="Arial" w:eastAsia="Times New Roman" w:hAnsi="Arial"/>
      <w:b/>
      <w:caps/>
      <w:kern w:val="28"/>
      <w:sz w:val="24"/>
      <w:lang w:val="nb-NO" w:eastAsia="nb-NO"/>
    </w:rPr>
  </w:style>
  <w:style w:type="character" w:customStyle="1" w:styleId="Heading2Char">
    <w:name w:val="Heading 2 Char"/>
    <w:basedOn w:val="DefaultParagraphFont"/>
    <w:link w:val="Heading2"/>
    <w:rsid w:val="00511416"/>
    <w:rPr>
      <w:rFonts w:ascii="Arial" w:eastAsia="Times New Roman" w:hAnsi="Arial"/>
      <w:b/>
      <w:kern w:val="28"/>
      <w:sz w:val="22"/>
      <w:lang w:val="nb-NO" w:eastAsia="nb-NO"/>
    </w:rPr>
  </w:style>
  <w:style w:type="character" w:customStyle="1" w:styleId="Heading3Char">
    <w:name w:val="Heading 3 Char"/>
    <w:basedOn w:val="DefaultParagraphFont"/>
    <w:link w:val="Heading3"/>
    <w:rsid w:val="00511416"/>
    <w:rPr>
      <w:rFonts w:ascii="Arial" w:eastAsia="Times New Roman" w:hAnsi="Arial"/>
      <w:b/>
      <w:kern w:val="28"/>
      <w:sz w:val="24"/>
      <w:lang w:val="nb-NO" w:eastAsia="nb-NO"/>
    </w:rPr>
  </w:style>
  <w:style w:type="character" w:customStyle="1" w:styleId="Heading4Char">
    <w:name w:val="Heading 4 Char"/>
    <w:basedOn w:val="DefaultParagraphFont"/>
    <w:link w:val="Heading4"/>
    <w:rsid w:val="00511416"/>
    <w:rPr>
      <w:rFonts w:ascii="Times New Roman" w:eastAsia="Times New Roman" w:hAnsi="Times New Roman"/>
      <w:kern w:val="28"/>
      <w:sz w:val="24"/>
      <w:lang w:val="nb-NO" w:eastAsia="nb-NO"/>
    </w:rPr>
  </w:style>
  <w:style w:type="character" w:customStyle="1" w:styleId="Heading5Char">
    <w:name w:val="Heading 5 Char"/>
    <w:basedOn w:val="DefaultParagraphFont"/>
    <w:link w:val="Heading5"/>
    <w:rsid w:val="00511416"/>
    <w:rPr>
      <w:rFonts w:ascii="Arial" w:eastAsia="Times New Roman" w:hAnsi="Arial"/>
      <w:color w:val="595959" w:themeColor="text1" w:themeTint="A6"/>
      <w:sz w:val="22"/>
      <w:lang w:val="nb-NO" w:eastAsia="nb-NO"/>
    </w:rPr>
  </w:style>
  <w:style w:type="character" w:customStyle="1" w:styleId="Heading6Char">
    <w:name w:val="Heading 6 Char"/>
    <w:basedOn w:val="DefaultParagraphFont"/>
    <w:link w:val="Heading6"/>
    <w:rsid w:val="00511416"/>
    <w:rPr>
      <w:rFonts w:ascii="Times New Roman" w:eastAsia="Times New Roman" w:hAnsi="Times New Roman"/>
      <w:i/>
      <w:color w:val="595959" w:themeColor="text1" w:themeTint="A6"/>
      <w:sz w:val="22"/>
      <w:lang w:val="nb-NO" w:eastAsia="nb-NO"/>
    </w:rPr>
  </w:style>
  <w:style w:type="character" w:customStyle="1" w:styleId="Heading7Char">
    <w:name w:val="Heading 7 Char"/>
    <w:basedOn w:val="DefaultParagraphFont"/>
    <w:link w:val="Heading7"/>
    <w:rsid w:val="00511416"/>
    <w:rPr>
      <w:rFonts w:ascii="Arial" w:eastAsia="Times New Roman" w:hAnsi="Arial"/>
      <w:color w:val="595959" w:themeColor="text1" w:themeTint="A6"/>
      <w:lang w:val="nb-NO" w:eastAsia="nb-NO"/>
    </w:rPr>
  </w:style>
  <w:style w:type="character" w:customStyle="1" w:styleId="Heading8Char">
    <w:name w:val="Heading 8 Char"/>
    <w:basedOn w:val="DefaultParagraphFont"/>
    <w:link w:val="Heading8"/>
    <w:rsid w:val="00511416"/>
    <w:rPr>
      <w:rFonts w:ascii="Arial" w:eastAsia="Times New Roman" w:hAnsi="Arial"/>
      <w:i/>
      <w:color w:val="595959" w:themeColor="text1" w:themeTint="A6"/>
      <w:lang w:val="nb-NO" w:eastAsia="nb-NO"/>
    </w:rPr>
  </w:style>
  <w:style w:type="character" w:customStyle="1" w:styleId="Heading9Char">
    <w:name w:val="Heading 9 Char"/>
    <w:basedOn w:val="DefaultParagraphFont"/>
    <w:link w:val="Heading9"/>
    <w:rsid w:val="00511416"/>
    <w:rPr>
      <w:rFonts w:ascii="Arial" w:eastAsia="Times New Roman" w:hAnsi="Arial"/>
      <w:b/>
      <w:i/>
      <w:color w:val="595959" w:themeColor="text1" w:themeTint="A6"/>
      <w:sz w:val="18"/>
      <w:lang w:val="nb-NO" w:eastAsia="nb-NO"/>
    </w:rPr>
  </w:style>
  <w:style w:type="paragraph" w:customStyle="1" w:styleId="Ekstrastil1">
    <w:name w:val="Ekstra stil1"/>
    <w:basedOn w:val="Normal"/>
    <w:link w:val="Ekstrastil1Tegn"/>
    <w:qFormat/>
    <w:rsid w:val="00511416"/>
    <w:pPr>
      <w:spacing w:before="60"/>
    </w:pPr>
    <w:rPr>
      <w:rFonts w:ascii="Times New Roman" w:eastAsia="Times New Roman" w:hAnsi="Times New Roman"/>
      <w:color w:val="000000"/>
      <w:sz w:val="20"/>
      <w:szCs w:val="20"/>
      <w:lang w:eastAsia="nb-NO"/>
    </w:rPr>
  </w:style>
  <w:style w:type="character" w:customStyle="1" w:styleId="Ekstrastil1Tegn">
    <w:name w:val="Ekstra stil1 Tegn"/>
    <w:basedOn w:val="DefaultParagraphFont"/>
    <w:link w:val="Ekstrastil1"/>
    <w:rsid w:val="00511416"/>
    <w:rPr>
      <w:rFonts w:ascii="Times New Roman" w:eastAsia="Times New Roman" w:hAnsi="Times New Roman"/>
      <w:color w:val="000000"/>
      <w:lang w:val="nb-NO" w:eastAsia="nb-NO"/>
    </w:rPr>
  </w:style>
  <w:style w:type="paragraph" w:customStyle="1" w:styleId="Ekstrastil4">
    <w:name w:val="Ekstra stil 4"/>
    <w:basedOn w:val="Heading1"/>
    <w:link w:val="Ekstrastil4Tegn"/>
    <w:qFormat/>
    <w:rsid w:val="00C51694"/>
    <w:pPr>
      <w:pageBreakBefore/>
      <w:numPr>
        <w:numId w:val="0"/>
      </w:numPr>
      <w:tabs>
        <w:tab w:val="num" w:pos="360"/>
      </w:tabs>
      <w:ind w:left="709" w:hanging="709"/>
    </w:pPr>
    <w:rPr>
      <w:sz w:val="32"/>
    </w:rPr>
  </w:style>
  <w:style w:type="character" w:customStyle="1" w:styleId="Ekstrastil4Tegn">
    <w:name w:val="Ekstra stil 4 Tegn"/>
    <w:basedOn w:val="Heading1Char"/>
    <w:link w:val="Ekstrastil4"/>
    <w:rsid w:val="00C51694"/>
    <w:rPr>
      <w:rFonts w:ascii="Arial" w:eastAsia="Times New Roman" w:hAnsi="Arial"/>
      <w:b/>
      <w:caps/>
      <w:kern w:val="28"/>
      <w:sz w:val="32"/>
      <w:lang w:val="nb-NO" w:eastAsia="nb-NO"/>
    </w:rPr>
  </w:style>
  <w:style w:type="paragraph" w:customStyle="1" w:styleId="Ekstrastil10">
    <w:name w:val="Ekstra stil 1"/>
    <w:basedOn w:val="Normal"/>
    <w:link w:val="Ekstrastil1Tegn0"/>
    <w:qFormat/>
    <w:rsid w:val="00377D46"/>
    <w:pPr>
      <w:spacing w:after="240" w:line="276" w:lineRule="auto"/>
    </w:pPr>
    <w:rPr>
      <w:rFonts w:ascii="Times New Roman" w:eastAsiaTheme="minorEastAsia" w:hAnsi="Times New Roman"/>
      <w:color w:val="595959"/>
      <w:lang w:eastAsia="nb-NO"/>
    </w:rPr>
  </w:style>
  <w:style w:type="character" w:customStyle="1" w:styleId="Ekstrastil1Tegn0">
    <w:name w:val="Ekstra stil 1 Tegn"/>
    <w:basedOn w:val="DefaultParagraphFont"/>
    <w:link w:val="Ekstrastil10"/>
    <w:rsid w:val="00377D46"/>
    <w:rPr>
      <w:rFonts w:ascii="Times New Roman" w:eastAsiaTheme="minorEastAsia" w:hAnsi="Times New Roman"/>
      <w:color w:val="595959"/>
      <w:sz w:val="24"/>
      <w:szCs w:val="24"/>
      <w:lang w:val="nb-NO" w:eastAsia="nb-NO"/>
    </w:rPr>
  </w:style>
  <w:style w:type="paragraph" w:styleId="Subtitle">
    <w:name w:val="Subtitle"/>
    <w:basedOn w:val="Normal"/>
    <w:next w:val="Ekstrastil10"/>
    <w:link w:val="SubtitleChar"/>
    <w:qFormat/>
    <w:rsid w:val="00377D46"/>
    <w:pPr>
      <w:keepNext/>
      <w:keepLines/>
      <w:spacing w:before="60" w:after="120" w:line="340" w:lineRule="atLeast"/>
    </w:pPr>
    <w:rPr>
      <w:rFonts w:ascii="Arial" w:eastAsia="Times New Roman" w:hAnsi="Arial"/>
      <w:spacing w:val="-16"/>
      <w:kern w:val="28"/>
      <w:sz w:val="32"/>
      <w:szCs w:val="20"/>
      <w:lang w:eastAsia="nb-NO"/>
    </w:rPr>
  </w:style>
  <w:style w:type="character" w:customStyle="1" w:styleId="SubtitleChar">
    <w:name w:val="Subtitle Char"/>
    <w:basedOn w:val="DefaultParagraphFont"/>
    <w:link w:val="Subtitle"/>
    <w:rsid w:val="00377D46"/>
    <w:rPr>
      <w:rFonts w:ascii="Arial" w:eastAsia="Times New Roman" w:hAnsi="Arial"/>
      <w:spacing w:val="-16"/>
      <w:kern w:val="28"/>
      <w:sz w:val="32"/>
      <w:lang w:val="nb-NO" w:eastAsia="nb-NO"/>
    </w:rPr>
  </w:style>
  <w:style w:type="character" w:styleId="Hyperlink">
    <w:name w:val="Hyperlink"/>
    <w:basedOn w:val="DefaultParagraphFont"/>
    <w:uiPriority w:val="99"/>
    <w:unhideWhenUsed/>
    <w:rsid w:val="00462374"/>
    <w:rPr>
      <w:color w:val="0000FF" w:themeColor="hyperlink"/>
      <w:u w:val="single"/>
    </w:rPr>
  </w:style>
  <w:style w:type="table" w:styleId="GridTable1Light-Accent1">
    <w:name w:val="Grid Table 1 Light Accent 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10399">
      <w:bodyDiv w:val="1"/>
      <w:marLeft w:val="0"/>
      <w:marRight w:val="0"/>
      <w:marTop w:val="0"/>
      <w:marBottom w:val="0"/>
      <w:divBdr>
        <w:top w:val="none" w:sz="0" w:space="0" w:color="auto"/>
        <w:left w:val="none" w:sz="0" w:space="0" w:color="auto"/>
        <w:bottom w:val="none" w:sz="0" w:space="0" w:color="auto"/>
        <w:right w:val="none" w:sz="0" w:space="0" w:color="auto"/>
      </w:divBdr>
      <w:divsChild>
        <w:div w:id="1197621396">
          <w:marLeft w:val="547"/>
          <w:marRight w:val="0"/>
          <w:marTop w:val="96"/>
          <w:marBottom w:val="0"/>
          <w:divBdr>
            <w:top w:val="none" w:sz="0" w:space="0" w:color="auto"/>
            <w:left w:val="none" w:sz="0" w:space="0" w:color="auto"/>
            <w:bottom w:val="none" w:sz="0" w:space="0" w:color="auto"/>
            <w:right w:val="none" w:sz="0" w:space="0" w:color="auto"/>
          </w:divBdr>
        </w:div>
        <w:div w:id="1888569323">
          <w:marLeft w:val="547"/>
          <w:marRight w:val="0"/>
          <w:marTop w:val="96"/>
          <w:marBottom w:val="0"/>
          <w:divBdr>
            <w:top w:val="none" w:sz="0" w:space="0" w:color="auto"/>
            <w:left w:val="none" w:sz="0" w:space="0" w:color="auto"/>
            <w:bottom w:val="none" w:sz="0" w:space="0" w:color="auto"/>
            <w:right w:val="none" w:sz="0" w:space="0" w:color="auto"/>
          </w:divBdr>
        </w:div>
        <w:div w:id="943801630">
          <w:marLeft w:val="1166"/>
          <w:marRight w:val="0"/>
          <w:marTop w:val="86"/>
          <w:marBottom w:val="0"/>
          <w:divBdr>
            <w:top w:val="none" w:sz="0" w:space="0" w:color="auto"/>
            <w:left w:val="none" w:sz="0" w:space="0" w:color="auto"/>
            <w:bottom w:val="none" w:sz="0" w:space="0" w:color="auto"/>
            <w:right w:val="none" w:sz="0" w:space="0" w:color="auto"/>
          </w:divBdr>
        </w:div>
        <w:div w:id="1712994850">
          <w:marLeft w:val="547"/>
          <w:marRight w:val="0"/>
          <w:marTop w:val="96"/>
          <w:marBottom w:val="0"/>
          <w:divBdr>
            <w:top w:val="none" w:sz="0" w:space="0" w:color="auto"/>
            <w:left w:val="none" w:sz="0" w:space="0" w:color="auto"/>
            <w:bottom w:val="none" w:sz="0" w:space="0" w:color="auto"/>
            <w:right w:val="none" w:sz="0" w:space="0" w:color="auto"/>
          </w:divBdr>
        </w:div>
        <w:div w:id="518203909">
          <w:marLeft w:val="1166"/>
          <w:marRight w:val="0"/>
          <w:marTop w:val="86"/>
          <w:marBottom w:val="0"/>
          <w:divBdr>
            <w:top w:val="none" w:sz="0" w:space="0" w:color="auto"/>
            <w:left w:val="none" w:sz="0" w:space="0" w:color="auto"/>
            <w:bottom w:val="none" w:sz="0" w:space="0" w:color="auto"/>
            <w:right w:val="none" w:sz="0" w:space="0" w:color="auto"/>
          </w:divBdr>
        </w:div>
        <w:div w:id="1962031196">
          <w:marLeft w:val="1166"/>
          <w:marRight w:val="0"/>
          <w:marTop w:val="86"/>
          <w:marBottom w:val="0"/>
          <w:divBdr>
            <w:top w:val="none" w:sz="0" w:space="0" w:color="auto"/>
            <w:left w:val="none" w:sz="0" w:space="0" w:color="auto"/>
            <w:bottom w:val="none" w:sz="0" w:space="0" w:color="auto"/>
            <w:right w:val="none" w:sz="0" w:space="0" w:color="auto"/>
          </w:divBdr>
        </w:div>
        <w:div w:id="2053336880">
          <w:marLeft w:val="1166"/>
          <w:marRight w:val="0"/>
          <w:marTop w:val="86"/>
          <w:marBottom w:val="0"/>
          <w:divBdr>
            <w:top w:val="none" w:sz="0" w:space="0" w:color="auto"/>
            <w:left w:val="none" w:sz="0" w:space="0" w:color="auto"/>
            <w:bottom w:val="none" w:sz="0" w:space="0" w:color="auto"/>
            <w:right w:val="none" w:sz="0" w:space="0" w:color="auto"/>
          </w:divBdr>
        </w:div>
        <w:div w:id="1092975520">
          <w:marLeft w:val="547"/>
          <w:marRight w:val="0"/>
          <w:marTop w:val="96"/>
          <w:marBottom w:val="0"/>
          <w:divBdr>
            <w:top w:val="none" w:sz="0" w:space="0" w:color="auto"/>
            <w:left w:val="none" w:sz="0" w:space="0" w:color="auto"/>
            <w:bottom w:val="none" w:sz="0" w:space="0" w:color="auto"/>
            <w:right w:val="none" w:sz="0" w:space="0" w:color="auto"/>
          </w:divBdr>
        </w:div>
        <w:div w:id="243688100">
          <w:marLeft w:val="1166"/>
          <w:marRight w:val="0"/>
          <w:marTop w:val="86"/>
          <w:marBottom w:val="0"/>
          <w:divBdr>
            <w:top w:val="none" w:sz="0" w:space="0" w:color="auto"/>
            <w:left w:val="none" w:sz="0" w:space="0" w:color="auto"/>
            <w:bottom w:val="none" w:sz="0" w:space="0" w:color="auto"/>
            <w:right w:val="none" w:sz="0" w:space="0" w:color="auto"/>
          </w:divBdr>
        </w:div>
        <w:div w:id="2055233945">
          <w:marLeft w:val="547"/>
          <w:marRight w:val="0"/>
          <w:marTop w:val="96"/>
          <w:marBottom w:val="0"/>
          <w:divBdr>
            <w:top w:val="none" w:sz="0" w:space="0" w:color="auto"/>
            <w:left w:val="none" w:sz="0" w:space="0" w:color="auto"/>
            <w:bottom w:val="none" w:sz="0" w:space="0" w:color="auto"/>
            <w:right w:val="none" w:sz="0" w:space="0" w:color="auto"/>
          </w:divBdr>
        </w:div>
        <w:div w:id="748886459">
          <w:marLeft w:val="1166"/>
          <w:marRight w:val="0"/>
          <w:marTop w:val="86"/>
          <w:marBottom w:val="0"/>
          <w:divBdr>
            <w:top w:val="none" w:sz="0" w:space="0" w:color="auto"/>
            <w:left w:val="none" w:sz="0" w:space="0" w:color="auto"/>
            <w:bottom w:val="none" w:sz="0" w:space="0" w:color="auto"/>
            <w:right w:val="none" w:sz="0" w:space="0" w:color="auto"/>
          </w:divBdr>
        </w:div>
        <w:div w:id="27535606">
          <w:marLeft w:val="547"/>
          <w:marRight w:val="0"/>
          <w:marTop w:val="96"/>
          <w:marBottom w:val="0"/>
          <w:divBdr>
            <w:top w:val="none" w:sz="0" w:space="0" w:color="auto"/>
            <w:left w:val="none" w:sz="0" w:space="0" w:color="auto"/>
            <w:bottom w:val="none" w:sz="0" w:space="0" w:color="auto"/>
            <w:right w:val="none" w:sz="0" w:space="0" w:color="auto"/>
          </w:divBdr>
        </w:div>
      </w:divsChild>
    </w:div>
    <w:div w:id="183445878">
      <w:bodyDiv w:val="1"/>
      <w:marLeft w:val="0"/>
      <w:marRight w:val="0"/>
      <w:marTop w:val="0"/>
      <w:marBottom w:val="0"/>
      <w:divBdr>
        <w:top w:val="none" w:sz="0" w:space="0" w:color="auto"/>
        <w:left w:val="none" w:sz="0" w:space="0" w:color="auto"/>
        <w:bottom w:val="none" w:sz="0" w:space="0" w:color="auto"/>
        <w:right w:val="none" w:sz="0" w:space="0" w:color="auto"/>
      </w:divBdr>
      <w:divsChild>
        <w:div w:id="2011985449">
          <w:marLeft w:val="274"/>
          <w:marRight w:val="0"/>
          <w:marTop w:val="0"/>
          <w:marBottom w:val="0"/>
          <w:divBdr>
            <w:top w:val="none" w:sz="0" w:space="0" w:color="auto"/>
            <w:left w:val="none" w:sz="0" w:space="0" w:color="auto"/>
            <w:bottom w:val="none" w:sz="0" w:space="0" w:color="auto"/>
            <w:right w:val="none" w:sz="0" w:space="0" w:color="auto"/>
          </w:divBdr>
        </w:div>
        <w:div w:id="1572809816">
          <w:marLeft w:val="274"/>
          <w:marRight w:val="0"/>
          <w:marTop w:val="0"/>
          <w:marBottom w:val="0"/>
          <w:divBdr>
            <w:top w:val="none" w:sz="0" w:space="0" w:color="auto"/>
            <w:left w:val="none" w:sz="0" w:space="0" w:color="auto"/>
            <w:bottom w:val="none" w:sz="0" w:space="0" w:color="auto"/>
            <w:right w:val="none" w:sz="0" w:space="0" w:color="auto"/>
          </w:divBdr>
        </w:div>
        <w:div w:id="1206212950">
          <w:marLeft w:val="274"/>
          <w:marRight w:val="0"/>
          <w:marTop w:val="0"/>
          <w:marBottom w:val="0"/>
          <w:divBdr>
            <w:top w:val="none" w:sz="0" w:space="0" w:color="auto"/>
            <w:left w:val="none" w:sz="0" w:space="0" w:color="auto"/>
            <w:bottom w:val="none" w:sz="0" w:space="0" w:color="auto"/>
            <w:right w:val="none" w:sz="0" w:space="0" w:color="auto"/>
          </w:divBdr>
        </w:div>
        <w:div w:id="1346439823">
          <w:marLeft w:val="274"/>
          <w:marRight w:val="0"/>
          <w:marTop w:val="0"/>
          <w:marBottom w:val="0"/>
          <w:divBdr>
            <w:top w:val="none" w:sz="0" w:space="0" w:color="auto"/>
            <w:left w:val="none" w:sz="0" w:space="0" w:color="auto"/>
            <w:bottom w:val="none" w:sz="0" w:space="0" w:color="auto"/>
            <w:right w:val="none" w:sz="0" w:space="0" w:color="auto"/>
          </w:divBdr>
        </w:div>
      </w:divsChild>
    </w:div>
    <w:div w:id="313097963">
      <w:bodyDiv w:val="1"/>
      <w:marLeft w:val="0"/>
      <w:marRight w:val="0"/>
      <w:marTop w:val="0"/>
      <w:marBottom w:val="0"/>
      <w:divBdr>
        <w:top w:val="none" w:sz="0" w:space="0" w:color="auto"/>
        <w:left w:val="none" w:sz="0" w:space="0" w:color="auto"/>
        <w:bottom w:val="none" w:sz="0" w:space="0" w:color="auto"/>
        <w:right w:val="none" w:sz="0" w:space="0" w:color="auto"/>
      </w:divBdr>
    </w:div>
    <w:div w:id="620763800">
      <w:bodyDiv w:val="1"/>
      <w:marLeft w:val="0"/>
      <w:marRight w:val="0"/>
      <w:marTop w:val="0"/>
      <w:marBottom w:val="0"/>
      <w:divBdr>
        <w:top w:val="none" w:sz="0" w:space="0" w:color="auto"/>
        <w:left w:val="none" w:sz="0" w:space="0" w:color="auto"/>
        <w:bottom w:val="none" w:sz="0" w:space="0" w:color="auto"/>
        <w:right w:val="none" w:sz="0" w:space="0" w:color="auto"/>
      </w:divBdr>
    </w:div>
    <w:div w:id="957293650">
      <w:bodyDiv w:val="1"/>
      <w:marLeft w:val="0"/>
      <w:marRight w:val="0"/>
      <w:marTop w:val="0"/>
      <w:marBottom w:val="0"/>
      <w:divBdr>
        <w:top w:val="none" w:sz="0" w:space="0" w:color="auto"/>
        <w:left w:val="none" w:sz="0" w:space="0" w:color="auto"/>
        <w:bottom w:val="none" w:sz="0" w:space="0" w:color="auto"/>
        <w:right w:val="none" w:sz="0" w:space="0" w:color="auto"/>
      </w:divBdr>
      <w:divsChild>
        <w:div w:id="801651023">
          <w:marLeft w:val="274"/>
          <w:marRight w:val="0"/>
          <w:marTop w:val="0"/>
          <w:marBottom w:val="0"/>
          <w:divBdr>
            <w:top w:val="none" w:sz="0" w:space="0" w:color="auto"/>
            <w:left w:val="none" w:sz="0" w:space="0" w:color="auto"/>
            <w:bottom w:val="none" w:sz="0" w:space="0" w:color="auto"/>
            <w:right w:val="none" w:sz="0" w:space="0" w:color="auto"/>
          </w:divBdr>
        </w:div>
        <w:div w:id="597061311">
          <w:marLeft w:val="274"/>
          <w:marRight w:val="0"/>
          <w:marTop w:val="0"/>
          <w:marBottom w:val="0"/>
          <w:divBdr>
            <w:top w:val="none" w:sz="0" w:space="0" w:color="auto"/>
            <w:left w:val="none" w:sz="0" w:space="0" w:color="auto"/>
            <w:bottom w:val="none" w:sz="0" w:space="0" w:color="auto"/>
            <w:right w:val="none" w:sz="0" w:space="0" w:color="auto"/>
          </w:divBdr>
        </w:div>
        <w:div w:id="173767881">
          <w:marLeft w:val="274"/>
          <w:marRight w:val="0"/>
          <w:marTop w:val="0"/>
          <w:marBottom w:val="0"/>
          <w:divBdr>
            <w:top w:val="none" w:sz="0" w:space="0" w:color="auto"/>
            <w:left w:val="none" w:sz="0" w:space="0" w:color="auto"/>
            <w:bottom w:val="none" w:sz="0" w:space="0" w:color="auto"/>
            <w:right w:val="none" w:sz="0" w:space="0" w:color="auto"/>
          </w:divBdr>
        </w:div>
        <w:div w:id="1324551954">
          <w:marLeft w:val="274"/>
          <w:marRight w:val="0"/>
          <w:marTop w:val="0"/>
          <w:marBottom w:val="0"/>
          <w:divBdr>
            <w:top w:val="none" w:sz="0" w:space="0" w:color="auto"/>
            <w:left w:val="none" w:sz="0" w:space="0" w:color="auto"/>
            <w:bottom w:val="none" w:sz="0" w:space="0" w:color="auto"/>
            <w:right w:val="none" w:sz="0" w:space="0" w:color="auto"/>
          </w:divBdr>
        </w:div>
      </w:divsChild>
    </w:div>
    <w:div w:id="1101755496">
      <w:bodyDiv w:val="1"/>
      <w:marLeft w:val="0"/>
      <w:marRight w:val="0"/>
      <w:marTop w:val="0"/>
      <w:marBottom w:val="0"/>
      <w:divBdr>
        <w:top w:val="none" w:sz="0" w:space="0" w:color="auto"/>
        <w:left w:val="none" w:sz="0" w:space="0" w:color="auto"/>
        <w:bottom w:val="none" w:sz="0" w:space="0" w:color="auto"/>
        <w:right w:val="none" w:sz="0" w:space="0" w:color="auto"/>
      </w:divBdr>
    </w:div>
    <w:div w:id="1198736963">
      <w:bodyDiv w:val="1"/>
      <w:marLeft w:val="0"/>
      <w:marRight w:val="0"/>
      <w:marTop w:val="0"/>
      <w:marBottom w:val="0"/>
      <w:divBdr>
        <w:top w:val="none" w:sz="0" w:space="0" w:color="auto"/>
        <w:left w:val="none" w:sz="0" w:space="0" w:color="auto"/>
        <w:bottom w:val="none" w:sz="0" w:space="0" w:color="auto"/>
        <w:right w:val="none" w:sz="0" w:space="0" w:color="auto"/>
      </w:divBdr>
      <w:divsChild>
        <w:div w:id="1711107477">
          <w:marLeft w:val="547"/>
          <w:marRight w:val="0"/>
          <w:marTop w:val="96"/>
          <w:marBottom w:val="0"/>
          <w:divBdr>
            <w:top w:val="none" w:sz="0" w:space="0" w:color="auto"/>
            <w:left w:val="none" w:sz="0" w:space="0" w:color="auto"/>
            <w:bottom w:val="none" w:sz="0" w:space="0" w:color="auto"/>
            <w:right w:val="none" w:sz="0" w:space="0" w:color="auto"/>
          </w:divBdr>
        </w:div>
        <w:div w:id="926426787">
          <w:marLeft w:val="547"/>
          <w:marRight w:val="0"/>
          <w:marTop w:val="96"/>
          <w:marBottom w:val="0"/>
          <w:divBdr>
            <w:top w:val="none" w:sz="0" w:space="0" w:color="auto"/>
            <w:left w:val="none" w:sz="0" w:space="0" w:color="auto"/>
            <w:bottom w:val="none" w:sz="0" w:space="0" w:color="auto"/>
            <w:right w:val="none" w:sz="0" w:space="0" w:color="auto"/>
          </w:divBdr>
        </w:div>
        <w:div w:id="611522904">
          <w:marLeft w:val="1166"/>
          <w:marRight w:val="0"/>
          <w:marTop w:val="86"/>
          <w:marBottom w:val="0"/>
          <w:divBdr>
            <w:top w:val="none" w:sz="0" w:space="0" w:color="auto"/>
            <w:left w:val="none" w:sz="0" w:space="0" w:color="auto"/>
            <w:bottom w:val="none" w:sz="0" w:space="0" w:color="auto"/>
            <w:right w:val="none" w:sz="0" w:space="0" w:color="auto"/>
          </w:divBdr>
        </w:div>
        <w:div w:id="337585496">
          <w:marLeft w:val="547"/>
          <w:marRight w:val="0"/>
          <w:marTop w:val="96"/>
          <w:marBottom w:val="0"/>
          <w:divBdr>
            <w:top w:val="none" w:sz="0" w:space="0" w:color="auto"/>
            <w:left w:val="none" w:sz="0" w:space="0" w:color="auto"/>
            <w:bottom w:val="none" w:sz="0" w:space="0" w:color="auto"/>
            <w:right w:val="none" w:sz="0" w:space="0" w:color="auto"/>
          </w:divBdr>
        </w:div>
        <w:div w:id="1015577646">
          <w:marLeft w:val="1166"/>
          <w:marRight w:val="0"/>
          <w:marTop w:val="86"/>
          <w:marBottom w:val="0"/>
          <w:divBdr>
            <w:top w:val="none" w:sz="0" w:space="0" w:color="auto"/>
            <w:left w:val="none" w:sz="0" w:space="0" w:color="auto"/>
            <w:bottom w:val="none" w:sz="0" w:space="0" w:color="auto"/>
            <w:right w:val="none" w:sz="0" w:space="0" w:color="auto"/>
          </w:divBdr>
        </w:div>
        <w:div w:id="77749795">
          <w:marLeft w:val="1166"/>
          <w:marRight w:val="0"/>
          <w:marTop w:val="86"/>
          <w:marBottom w:val="0"/>
          <w:divBdr>
            <w:top w:val="none" w:sz="0" w:space="0" w:color="auto"/>
            <w:left w:val="none" w:sz="0" w:space="0" w:color="auto"/>
            <w:bottom w:val="none" w:sz="0" w:space="0" w:color="auto"/>
            <w:right w:val="none" w:sz="0" w:space="0" w:color="auto"/>
          </w:divBdr>
        </w:div>
        <w:div w:id="337081079">
          <w:marLeft w:val="1166"/>
          <w:marRight w:val="0"/>
          <w:marTop w:val="86"/>
          <w:marBottom w:val="0"/>
          <w:divBdr>
            <w:top w:val="none" w:sz="0" w:space="0" w:color="auto"/>
            <w:left w:val="none" w:sz="0" w:space="0" w:color="auto"/>
            <w:bottom w:val="none" w:sz="0" w:space="0" w:color="auto"/>
            <w:right w:val="none" w:sz="0" w:space="0" w:color="auto"/>
          </w:divBdr>
        </w:div>
        <w:div w:id="687563153">
          <w:marLeft w:val="547"/>
          <w:marRight w:val="0"/>
          <w:marTop w:val="96"/>
          <w:marBottom w:val="0"/>
          <w:divBdr>
            <w:top w:val="none" w:sz="0" w:space="0" w:color="auto"/>
            <w:left w:val="none" w:sz="0" w:space="0" w:color="auto"/>
            <w:bottom w:val="none" w:sz="0" w:space="0" w:color="auto"/>
            <w:right w:val="none" w:sz="0" w:space="0" w:color="auto"/>
          </w:divBdr>
        </w:div>
        <w:div w:id="1153061865">
          <w:marLeft w:val="1166"/>
          <w:marRight w:val="0"/>
          <w:marTop w:val="86"/>
          <w:marBottom w:val="0"/>
          <w:divBdr>
            <w:top w:val="none" w:sz="0" w:space="0" w:color="auto"/>
            <w:left w:val="none" w:sz="0" w:space="0" w:color="auto"/>
            <w:bottom w:val="none" w:sz="0" w:space="0" w:color="auto"/>
            <w:right w:val="none" w:sz="0" w:space="0" w:color="auto"/>
          </w:divBdr>
        </w:div>
        <w:div w:id="1727796322">
          <w:marLeft w:val="547"/>
          <w:marRight w:val="0"/>
          <w:marTop w:val="96"/>
          <w:marBottom w:val="0"/>
          <w:divBdr>
            <w:top w:val="none" w:sz="0" w:space="0" w:color="auto"/>
            <w:left w:val="none" w:sz="0" w:space="0" w:color="auto"/>
            <w:bottom w:val="none" w:sz="0" w:space="0" w:color="auto"/>
            <w:right w:val="none" w:sz="0" w:space="0" w:color="auto"/>
          </w:divBdr>
        </w:div>
        <w:div w:id="1373269721">
          <w:marLeft w:val="1166"/>
          <w:marRight w:val="0"/>
          <w:marTop w:val="86"/>
          <w:marBottom w:val="0"/>
          <w:divBdr>
            <w:top w:val="none" w:sz="0" w:space="0" w:color="auto"/>
            <w:left w:val="none" w:sz="0" w:space="0" w:color="auto"/>
            <w:bottom w:val="none" w:sz="0" w:space="0" w:color="auto"/>
            <w:right w:val="none" w:sz="0" w:space="0" w:color="auto"/>
          </w:divBdr>
        </w:div>
        <w:div w:id="801577123">
          <w:marLeft w:val="547"/>
          <w:marRight w:val="0"/>
          <w:marTop w:val="96"/>
          <w:marBottom w:val="0"/>
          <w:divBdr>
            <w:top w:val="none" w:sz="0" w:space="0" w:color="auto"/>
            <w:left w:val="none" w:sz="0" w:space="0" w:color="auto"/>
            <w:bottom w:val="none" w:sz="0" w:space="0" w:color="auto"/>
            <w:right w:val="none" w:sz="0" w:space="0" w:color="auto"/>
          </w:divBdr>
        </w:div>
      </w:divsChild>
    </w:div>
    <w:div w:id="1496800595">
      <w:bodyDiv w:val="1"/>
      <w:marLeft w:val="0"/>
      <w:marRight w:val="0"/>
      <w:marTop w:val="0"/>
      <w:marBottom w:val="0"/>
      <w:divBdr>
        <w:top w:val="none" w:sz="0" w:space="0" w:color="auto"/>
        <w:left w:val="none" w:sz="0" w:space="0" w:color="auto"/>
        <w:bottom w:val="none" w:sz="0" w:space="0" w:color="auto"/>
        <w:right w:val="none" w:sz="0" w:space="0" w:color="auto"/>
      </w:divBdr>
    </w:div>
    <w:div w:id="1671759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sit.uio.no/prosjekter/sam/leveranser/sam-endelig-rapport.doc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regneark.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[Chart in Microsoft Word]Sheet1!PivotTable1</c:name>
    <c:fmtId val="-1"/>
  </c:pivotSource>
  <c:chart>
    <c:title>
      <c:tx>
        <c:rich>
          <a:bodyPr/>
          <a:lstStyle/>
          <a:p>
            <a:pPr>
              <a:defRPr/>
            </a:pPr>
            <a:r>
              <a:rPr lang="en-US" sz="1200"/>
              <a:t>Total,</a:t>
            </a:r>
            <a:r>
              <a:rPr lang="en-US" sz="1200" baseline="0"/>
              <a:t> artskoder for  lisenser,</a:t>
            </a:r>
            <a:r>
              <a:rPr lang="en-US" sz="1200"/>
              <a:t> med trendlinje</a:t>
            </a:r>
          </a:p>
        </c:rich>
      </c:tx>
      <c:layout/>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pivotFmt>
      <c:pivotFmt>
        <c:idx val="20"/>
        <c:marker>
          <c:symbol val="none"/>
        </c:marker>
      </c:pivotFmt>
      <c:pivotFmt>
        <c:idx val="21"/>
        <c:marker>
          <c:symbol val="none"/>
        </c:marker>
      </c:pivotFmt>
    </c:pivotFmts>
    <c:plotArea>
      <c:layout/>
      <c:lineChart>
        <c:grouping val="standard"/>
        <c:varyColors val="0"/>
        <c:ser>
          <c:idx val="0"/>
          <c:order val="0"/>
          <c:tx>
            <c:strRef>
              <c:f>Sheet1!$B$3</c:f>
              <c:strCache>
                <c:ptCount val="1"/>
                <c:pt idx="0">
                  <c:v>Total</c:v>
                </c:pt>
              </c:strCache>
            </c:strRef>
          </c:tx>
          <c:marker>
            <c:symbol val="none"/>
          </c:marker>
          <c:trendline>
            <c:spPr>
              <a:ln>
                <a:solidFill>
                  <a:schemeClr val="tx1"/>
                </a:solidFill>
                <a:prstDash val="dash"/>
              </a:ln>
            </c:spPr>
            <c:trendlineType val="linear"/>
            <c:dispRSqr val="0"/>
            <c:dispEq val="0"/>
          </c:trendline>
          <c:cat>
            <c:strRef>
              <c:f>Sheet1!$A$4:$A$8</c:f>
              <c:strCache>
                <c:ptCount val="5"/>
                <c:pt idx="0">
                  <c:v> 2016</c:v>
                </c:pt>
                <c:pt idx="1">
                  <c:v> 2015</c:v>
                </c:pt>
                <c:pt idx="2">
                  <c:v> 2014</c:v>
                </c:pt>
                <c:pt idx="3">
                  <c:v> 2013</c:v>
                </c:pt>
                <c:pt idx="4">
                  <c:v> 2012</c:v>
                </c:pt>
              </c:strCache>
            </c:strRef>
          </c:cat>
          <c:val>
            <c:numRef>
              <c:f>Sheet1!$B$4:$B$8</c:f>
              <c:numCache>
                <c:formatCode>_ "kr"\ * #,##0_ ;_ "kr"\ * \-#,##0_ ;_ "kr"\ * "-"??_ ;_ @_ </c:formatCode>
                <c:ptCount val="5"/>
                <c:pt idx="0">
                  <c:v>60878242.299999982</c:v>
                </c:pt>
                <c:pt idx="1">
                  <c:v>41626696.329999998</c:v>
                </c:pt>
                <c:pt idx="2">
                  <c:v>57734278.29999996</c:v>
                </c:pt>
                <c:pt idx="3">
                  <c:v>34681487.460000031</c:v>
                </c:pt>
                <c:pt idx="4">
                  <c:v>39020385.12000002</c:v>
                </c:pt>
              </c:numCache>
            </c:numRef>
          </c:val>
          <c:smooth val="0"/>
          <c:extLst>
            <c:ext xmlns:c16="http://schemas.microsoft.com/office/drawing/2014/chart" uri="{C3380CC4-5D6E-409C-BE32-E72D297353CC}">
              <c16:uniqueId val="{00000001-7B94-4181-A739-BEA89F23D4E2}"/>
            </c:ext>
          </c:extLst>
        </c:ser>
        <c:dLbls>
          <c:showLegendKey val="0"/>
          <c:showVal val="0"/>
          <c:showCatName val="0"/>
          <c:showSerName val="0"/>
          <c:showPercent val="0"/>
          <c:showBubbleSize val="0"/>
        </c:dLbls>
        <c:smooth val="0"/>
        <c:axId val="224397568"/>
        <c:axId val="225374208"/>
      </c:lineChart>
      <c:dateAx>
        <c:axId val="224397568"/>
        <c:scaling>
          <c:orientation val="maxMin"/>
        </c:scaling>
        <c:delete val="0"/>
        <c:axPos val="b"/>
        <c:numFmt formatCode="General" sourceLinked="0"/>
        <c:majorTickMark val="none"/>
        <c:minorTickMark val="none"/>
        <c:tickLblPos val="nextTo"/>
        <c:crossAx val="225374208"/>
        <c:crosses val="autoZero"/>
        <c:auto val="0"/>
        <c:lblOffset val="100"/>
        <c:baseTimeUnit val="days"/>
      </c:dateAx>
      <c:valAx>
        <c:axId val="225374208"/>
        <c:scaling>
          <c:orientation val="minMax"/>
        </c:scaling>
        <c:delete val="0"/>
        <c:axPos val="r"/>
        <c:majorGridlines>
          <c:spPr>
            <a:ln w="6350">
              <a:solidFill>
                <a:schemeClr val="tx1"/>
              </a:solidFill>
              <a:prstDash val="sysDot"/>
            </a:ln>
          </c:spPr>
        </c:majorGridlines>
        <c:numFmt formatCode="_ &quot;kr&quot;\ * #,##0_ ;_ &quot;kr&quot;\ * \-#,##0_ ;_ &quot;kr&quot;\ * &quot;-&quot;??_ ;_ @_ " sourceLinked="1"/>
        <c:majorTickMark val="out"/>
        <c:minorTickMark val="out"/>
        <c:tickLblPos val="nextTo"/>
        <c:spPr>
          <a:ln w="9525">
            <a:noFill/>
          </a:ln>
        </c:spPr>
        <c:crossAx val="224397568"/>
        <c:crosses val="autoZero"/>
        <c:crossBetween val="between"/>
        <c:minorUnit val="5000000"/>
      </c:valAx>
    </c:plotArea>
    <c:plotVisOnly val="1"/>
    <c:dispBlanksAs val="gap"/>
    <c:showDLblsOverMax val="0"/>
  </c:chart>
  <c:externalData r:id="rId1">
    <c:autoUpdate val="0"/>
  </c:externalData>
  <c:extLst>
    <c:ext xmlns:c14="http://schemas.microsoft.com/office/drawing/2007/8/2/chart" uri="{781A3756-C4B2-4CAC-9D66-4F8BD8637D16}">
      <c14:pivotOptions>
        <c14:dropZoneFilter val="1"/>
        <c14:dropZoneCategories val="1"/>
        <c14:dropZoneData val="1"/>
      </c14:pivotOptions>
    </c:ext>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3E937-3BA9-4B64-84F4-81485EBD7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4C83A769.dotm</Template>
  <TotalTime>41</TotalTime>
  <Pages>9</Pages>
  <Words>2239</Words>
  <Characters>11868</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Vinger</dc:creator>
  <cp:lastModifiedBy>Anders Vinger</cp:lastModifiedBy>
  <cp:revision>8</cp:revision>
  <cp:lastPrinted>2013-11-06T07:45:00Z</cp:lastPrinted>
  <dcterms:created xsi:type="dcterms:W3CDTF">2018-03-12T14:12:00Z</dcterms:created>
  <dcterms:modified xsi:type="dcterms:W3CDTF">2018-03-14T09:41:00Z</dcterms:modified>
</cp:coreProperties>
</file>