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45CCB" w14:textId="77777777" w:rsidR="00EF3BE5" w:rsidRPr="00622F59" w:rsidRDefault="00EF3BE5" w:rsidP="00622F59">
      <w:bookmarkStart w:id="0" w:name="_GoBack"/>
      <w:bookmarkEnd w:id="0"/>
    </w:p>
    <w:p w14:paraId="1E38D939" w14:textId="77777777" w:rsidR="00EF3BE5" w:rsidRPr="00622F59" w:rsidRDefault="00EF3BE5" w:rsidP="00622F59"/>
    <w:p w14:paraId="05F234C1" w14:textId="77777777" w:rsidR="00227B33" w:rsidRPr="00622F59" w:rsidRDefault="00227B33" w:rsidP="00622F59"/>
    <w:p w14:paraId="37DE89CF" w14:textId="77777777" w:rsidR="00376B76" w:rsidRPr="00622F59" w:rsidRDefault="006A714E" w:rsidP="00622F59">
      <w:r w:rsidRPr="00622F59">
        <w:rPr>
          <w:noProof/>
          <w:lang w:eastAsia="nb-NO"/>
        </w:rPr>
        <mc:AlternateContent>
          <mc:Choice Requires="wps">
            <w:drawing>
              <wp:anchor distT="0" distB="0" distL="114300" distR="114300" simplePos="0" relativeHeight="251658240" behindDoc="0" locked="0" layoutInCell="1" allowOverlap="1" wp14:anchorId="24178316" wp14:editId="350C9AD1">
                <wp:simplePos x="0" y="0"/>
                <wp:positionH relativeFrom="column">
                  <wp:posOffset>-24765</wp:posOffset>
                </wp:positionH>
                <wp:positionV relativeFrom="paragraph">
                  <wp:posOffset>286385</wp:posOffset>
                </wp:positionV>
                <wp:extent cx="7543800" cy="1762125"/>
                <wp:effectExtent l="0" t="0" r="0" b="0"/>
                <wp:wrapNone/>
                <wp:docPr id="22" name="Rectang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7543800" cy="1762125"/>
                        </a:xfrm>
                        <a:prstGeom prst="rect">
                          <a:avLst/>
                        </a:prstGeom>
                        <a:noFill/>
                        <a:ln w="9525">
                          <a:noFill/>
                          <a:miter lim="800000"/>
                          <a:headEnd/>
                          <a:tailEnd/>
                        </a:ln>
                      </wps:spPr>
                      <wps:txbx>
                        <w:txbxContent>
                          <w:p w14:paraId="7A72149D" w14:textId="3BDF6992"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r>
                              <w:rPr>
                                <w:rFonts w:ascii="Cambria" w:hAnsi="Cambria"/>
                                <w:b/>
                                <w:bCs/>
                                <w:sz w:val="64"/>
                                <w:szCs w:val="64"/>
                                <w:lang w:val="en-US"/>
                              </w:rPr>
                              <w:t>Ceres</w:t>
                            </w:r>
                            <w:r>
                              <w:rPr>
                                <w:rFonts w:ascii="Cambria" w:hAnsi="Cambria"/>
                                <w:b/>
                                <w:bCs/>
                                <w:sz w:val="64"/>
                                <w:szCs w:val="64"/>
                                <w:lang w:val="en-US"/>
                              </w:rPr>
                              <w:br/>
                              <w:t>Årsrapport 2017</w:t>
                            </w:r>
                            <w:r w:rsidRPr="00EF3BE5">
                              <w:rPr>
                                <w:rFonts w:ascii="Cambria" w:hAnsi="Cambria"/>
                                <w:b/>
                                <w:bCs/>
                                <w:sz w:val="64"/>
                                <w:szCs w:val="64"/>
                                <w:lang w:val="en-US"/>
                              </w:rPr>
                              <w:br/>
                            </w:r>
                          </w:p>
                          <w:p w14:paraId="058DB477"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2850DC39"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411D49E1"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1BA8080B"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18495688"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50894C4A" w14:textId="77777777" w:rsidR="006F1FB0" w:rsidRDefault="006F1FB0"/>
                        </w:txbxContent>
                      </wps:txbx>
                      <wps:bodyPr vert="horz" wrap="square" lIns="91440" tIns="45720" rIns="91440" bIns="45720" numCol="1" anchor="b"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178316" id="Rectangle 2" o:spid="_x0000_s1026" style="position:absolute;margin-left:-1.95pt;margin-top:22.55pt;width:594pt;height:13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" filled="f" stroked="f">
                <o:lock v:ext="edit" grouping="t"/>
                <v:textbox>
                  <w:txbxContent>
                    <w:p w14:paraId="7A72149D" w14:textId="3BDF6992"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r>
                        <w:rPr>
                          <w:rFonts w:ascii="Cambria" w:hAnsi="Cambria"/>
                          <w:b/>
                          <w:bCs/>
                          <w:sz w:val="64"/>
                          <w:szCs w:val="64"/>
                          <w:lang w:val="en-US"/>
                        </w:rPr>
                        <w:t>Ceres</w:t>
                      </w:r>
                      <w:r>
                        <w:rPr>
                          <w:rFonts w:ascii="Cambria" w:hAnsi="Cambria"/>
                          <w:b/>
                          <w:bCs/>
                          <w:sz w:val="64"/>
                          <w:szCs w:val="64"/>
                          <w:lang w:val="en-US"/>
                        </w:rPr>
                        <w:br/>
                      </w:r>
                      <w:proofErr w:type="spellStart"/>
                      <w:r>
                        <w:rPr>
                          <w:rFonts w:ascii="Cambria" w:hAnsi="Cambria"/>
                          <w:b/>
                          <w:bCs/>
                          <w:sz w:val="64"/>
                          <w:szCs w:val="64"/>
                          <w:lang w:val="en-US"/>
                        </w:rPr>
                        <w:t>Årsrapport</w:t>
                      </w:r>
                      <w:proofErr w:type="spellEnd"/>
                      <w:r>
                        <w:rPr>
                          <w:rFonts w:ascii="Cambria" w:hAnsi="Cambria"/>
                          <w:b/>
                          <w:bCs/>
                          <w:sz w:val="64"/>
                          <w:szCs w:val="64"/>
                          <w:lang w:val="en-US"/>
                        </w:rPr>
                        <w:t xml:space="preserve"> 2017</w:t>
                      </w:r>
                      <w:r w:rsidRPr="00EF3BE5">
                        <w:rPr>
                          <w:rFonts w:ascii="Cambria" w:hAnsi="Cambria"/>
                          <w:b/>
                          <w:bCs/>
                          <w:sz w:val="64"/>
                          <w:szCs w:val="64"/>
                          <w:lang w:val="en-US"/>
                        </w:rPr>
                        <w:br/>
                      </w:r>
                    </w:p>
                    <w:p w14:paraId="058DB477"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2850DC39"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411D49E1"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1BA8080B"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18495688" w14:textId="77777777" w:rsidR="006F1FB0" w:rsidRDefault="006F1FB0" w:rsidP="00EF3BE5">
                      <w:pPr>
                        <w:pStyle w:val="NormalWeb"/>
                        <w:kinsoku w:val="0"/>
                        <w:overflowPunct w:val="0"/>
                        <w:spacing w:before="0" w:beforeAutospacing="0" w:after="0" w:afterAutospacing="0"/>
                        <w:textAlignment w:val="baseline"/>
                        <w:rPr>
                          <w:rFonts w:ascii="Cambria" w:hAnsi="Cambria"/>
                          <w:b/>
                          <w:bCs/>
                          <w:sz w:val="40"/>
                          <w:szCs w:val="64"/>
                          <w:lang w:val="en-US"/>
                        </w:rPr>
                      </w:pPr>
                    </w:p>
                    <w:p w14:paraId="50894C4A" w14:textId="77777777" w:rsidR="006F1FB0" w:rsidRDefault="006F1FB0"/>
                  </w:txbxContent>
                </v:textbox>
              </v:rect>
            </w:pict>
          </mc:Fallback>
        </mc:AlternateContent>
      </w:r>
    </w:p>
    <w:p w14:paraId="6F599ECA" w14:textId="77777777" w:rsidR="00FD3D9D" w:rsidRPr="00622F59" w:rsidRDefault="00FD3D9D" w:rsidP="00622F59"/>
    <w:p w14:paraId="5C2DAE5B" w14:textId="77777777" w:rsidR="00FD3D9D" w:rsidRPr="00622F59" w:rsidRDefault="00FD3D9D" w:rsidP="00622F59"/>
    <w:p w14:paraId="5F86C661" w14:textId="77777777" w:rsidR="00FD3D9D" w:rsidRPr="00622F59" w:rsidRDefault="00FD3D9D" w:rsidP="00622F59"/>
    <w:p w14:paraId="5075519A" w14:textId="77777777" w:rsidR="00FD3D9D" w:rsidRPr="00622F59" w:rsidRDefault="00FD3D9D" w:rsidP="00622F59"/>
    <w:p w14:paraId="3FC85D08" w14:textId="77777777" w:rsidR="00FD3D9D" w:rsidRPr="00622F59" w:rsidRDefault="00FD3D9D" w:rsidP="00622F59"/>
    <w:p w14:paraId="04A5DED1" w14:textId="77777777" w:rsidR="0016697A" w:rsidRPr="00622F59" w:rsidRDefault="0016697A" w:rsidP="00622F59"/>
    <w:p w14:paraId="6A61A268" w14:textId="77777777" w:rsidR="00EF3BE5" w:rsidRPr="00622F59" w:rsidRDefault="00EF3BE5" w:rsidP="00622F59"/>
    <w:p w14:paraId="6FB4E7E8" w14:textId="37AF9E70" w:rsidR="00212C14" w:rsidRDefault="0682DD44" w:rsidP="00622F59">
      <w:r>
        <w:t xml:space="preserve">Driftsåret har vært preget av stabil drift. De ulike tjenestene har generelt gått uten store driftsavbrudd og det har vært et godt samarbeid med </w:t>
      </w:r>
      <w:r w:rsidR="001A5475">
        <w:t>CERES</w:t>
      </w:r>
      <w:r>
        <w:t>. I løpet av året har det vært utfer</w:t>
      </w:r>
      <w:r w:rsidR="00D16F1D">
        <w:t>diget 1</w:t>
      </w:r>
      <w:r w:rsidR="00D50957">
        <w:t>7</w:t>
      </w:r>
      <w:r w:rsidR="00D16F1D">
        <w:t xml:space="preserve"> avviksmeldinger og </w:t>
      </w:r>
      <w:r w:rsidR="00D50957">
        <w:t xml:space="preserve">713 </w:t>
      </w:r>
      <w:r w:rsidR="00D16F1D">
        <w:t>supportsaker</w:t>
      </w:r>
      <w:r w:rsidR="00711ACB">
        <w:t xml:space="preserve"> </w:t>
      </w:r>
      <w:r>
        <w:t xml:space="preserve">har blitt løst i de ulike RT-køene. Kravene til oppetid </w:t>
      </w:r>
      <w:r w:rsidR="00216A70">
        <w:t>og responstid har blitt oppfylt for alle tjenestene.</w:t>
      </w:r>
    </w:p>
    <w:p w14:paraId="07C4BB6B" w14:textId="727AF773" w:rsidR="00D50957" w:rsidRDefault="00D50957" w:rsidP="00595260">
      <w:r>
        <w:t>Fra nyttår kom drift av Cristin under Ceres-avtalen. Nye tjenester som ROMS og Nasjonal Vitnemålsdatabase ble etablert.</w:t>
      </w:r>
      <w:r w:rsidRPr="00D50957">
        <w:t xml:space="preserve"> </w:t>
      </w:r>
    </w:p>
    <w:p w14:paraId="23EA59CD" w14:textId="7273F255" w:rsidR="00D50957" w:rsidRDefault="00D50957" w:rsidP="00595260">
      <w:r>
        <w:t xml:space="preserve">I høst var alle FS, FS </w:t>
      </w:r>
      <w:r w:rsidRPr="009F58C3">
        <w:t>relatert</w:t>
      </w:r>
      <w:r>
        <w:t xml:space="preserve"> databaser og Cristin databaser oppgradert fra basic files til secure files.  Dette gir bedre ytelse i databasene og gjøre dette mulig å ta 10 års-arkiv uten nedetid.</w:t>
      </w:r>
    </w:p>
    <w:p w14:paraId="7083CA03" w14:textId="5CD3F9ED" w:rsidR="00D50957" w:rsidRDefault="00D50957" w:rsidP="00595260">
      <w:r>
        <w:t>Antall brukere som bruker Ceres-tjenestene gjennom UHAD har ligget stabilt på ca. 1930 samtidige brukere både i 2016 og 2017.</w:t>
      </w:r>
    </w:p>
    <w:p w14:paraId="73781191" w14:textId="12EB8338" w:rsidR="00852C55" w:rsidRPr="00622F59" w:rsidRDefault="0682DD44" w:rsidP="00622F59">
      <w:r>
        <w:t>Ola Ødegård</w:t>
      </w:r>
      <w:r w:rsidR="00852C55">
        <w:tab/>
      </w:r>
      <w:r w:rsidR="00852C55">
        <w:tab/>
      </w:r>
      <w:r w:rsidR="00852C55">
        <w:tab/>
      </w:r>
      <w:r w:rsidR="00852C55">
        <w:tab/>
      </w:r>
      <w:r w:rsidR="00852C55">
        <w:tab/>
      </w:r>
      <w:r w:rsidR="00852C55">
        <w:tab/>
      </w:r>
      <w:r w:rsidR="00852C55">
        <w:tab/>
      </w:r>
      <w:r w:rsidR="00852C55">
        <w:tab/>
      </w:r>
      <w:r w:rsidR="00852C55">
        <w:tab/>
      </w:r>
      <w:r w:rsidR="00852C55">
        <w:tab/>
        <w:t xml:space="preserve">     Oppdragsansvarlig</w:t>
      </w:r>
    </w:p>
    <w:p w14:paraId="3B04B6D3" w14:textId="0BC1B46B" w:rsidR="006567E4" w:rsidRDefault="0682DD44" w:rsidP="00622F59">
      <w:r>
        <w:t>Oslo,</w:t>
      </w:r>
      <w:r w:rsidR="00A60DAF">
        <w:t xml:space="preserve"> </w:t>
      </w:r>
      <w:r w:rsidR="005D2689">
        <w:t>22</w:t>
      </w:r>
      <w:r w:rsidR="00A60DAF">
        <w:t>.</w:t>
      </w:r>
      <w:r w:rsidR="005D2689">
        <w:t>3</w:t>
      </w:r>
      <w:r w:rsidR="00A4623D">
        <w:t>.</w:t>
      </w:r>
      <w:r w:rsidR="00A60DAF">
        <w:t>2018</w:t>
      </w:r>
    </w:p>
    <w:p w14:paraId="64C0FCC2" w14:textId="77777777" w:rsidR="00A80FF7" w:rsidRDefault="00A80FF7" w:rsidP="00622F59"/>
    <w:p w14:paraId="11EAF589" w14:textId="77777777" w:rsidR="002B436E" w:rsidRDefault="002B436E" w:rsidP="00622F59"/>
    <w:sdt>
      <w:sdtPr>
        <w:rPr>
          <w:rFonts w:eastAsia="Calibri"/>
          <w:b w:val="0"/>
          <w:bCs w:val="0"/>
          <w:caps w:val="0"/>
          <w:color w:val="auto"/>
          <w:spacing w:val="0"/>
          <w:lang w:eastAsia="en-US" w:bidi="ar-SA"/>
        </w:rPr>
        <w:id w:val="-635338775"/>
        <w:docPartObj>
          <w:docPartGallery w:val="Table of Contents"/>
          <w:docPartUnique/>
        </w:docPartObj>
      </w:sdtPr>
      <w:sdtEndPr>
        <w:rPr>
          <w:noProof/>
        </w:rPr>
      </w:sdtEndPr>
      <w:sdtContent>
        <w:p w14:paraId="3EE6943E" w14:textId="77777777" w:rsidR="006567E4" w:rsidRDefault="7D93DF7F">
          <w:pPr>
            <w:pStyle w:val="TOCHeading"/>
          </w:pPr>
          <w:r>
            <w:t>Innhold</w:t>
          </w:r>
        </w:p>
        <w:p w14:paraId="1E1135EF" w14:textId="77777777" w:rsidR="00C7097F" w:rsidRDefault="006567E4">
          <w:pPr>
            <w:pStyle w:val="TOC2"/>
            <w:tabs>
              <w:tab w:val="right" w:leader="dot" w:pos="9628"/>
            </w:tabs>
            <w:rPr>
              <w:rFonts w:asciiTheme="minorHAnsi" w:eastAsiaTheme="minorEastAsia" w:hAnsiTheme="minorHAnsi" w:cstheme="minorBidi"/>
              <w:noProof/>
              <w:sz w:val="22"/>
              <w:szCs w:val="22"/>
              <w:lang w:eastAsia="nb-NO"/>
            </w:rPr>
          </w:pPr>
          <w:r>
            <w:fldChar w:fldCharType="begin"/>
          </w:r>
          <w:r>
            <w:instrText xml:space="preserve"> TOC \o "1-3" \h \z \u </w:instrText>
          </w:r>
          <w:r>
            <w:fldChar w:fldCharType="separate"/>
          </w:r>
          <w:hyperlink w:anchor="_Toc506207102" w:history="1">
            <w:r w:rsidR="00C7097F" w:rsidRPr="008B784E">
              <w:rPr>
                <w:rStyle w:val="Hyperlink"/>
                <w:noProof/>
              </w:rPr>
              <w:t>Innledning</w:t>
            </w:r>
            <w:r w:rsidR="00C7097F">
              <w:rPr>
                <w:noProof/>
                <w:webHidden/>
              </w:rPr>
              <w:tab/>
            </w:r>
            <w:r w:rsidR="00C7097F">
              <w:rPr>
                <w:noProof/>
                <w:webHidden/>
              </w:rPr>
              <w:fldChar w:fldCharType="begin"/>
            </w:r>
            <w:r w:rsidR="00C7097F">
              <w:rPr>
                <w:noProof/>
                <w:webHidden/>
              </w:rPr>
              <w:instrText xml:space="preserve"> PAGEREF _Toc506207102 \h </w:instrText>
            </w:r>
            <w:r w:rsidR="00C7097F">
              <w:rPr>
                <w:noProof/>
                <w:webHidden/>
              </w:rPr>
            </w:r>
            <w:r w:rsidR="00C7097F">
              <w:rPr>
                <w:noProof/>
                <w:webHidden/>
              </w:rPr>
              <w:fldChar w:fldCharType="separate"/>
            </w:r>
            <w:r w:rsidR="00C61529">
              <w:rPr>
                <w:noProof/>
                <w:webHidden/>
              </w:rPr>
              <w:t>4</w:t>
            </w:r>
            <w:r w:rsidR="00C7097F">
              <w:rPr>
                <w:noProof/>
                <w:webHidden/>
              </w:rPr>
              <w:fldChar w:fldCharType="end"/>
            </w:r>
          </w:hyperlink>
        </w:p>
        <w:p w14:paraId="154EDB55"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03" w:history="1">
            <w:r w:rsidR="00C7097F" w:rsidRPr="008B784E">
              <w:rPr>
                <w:rStyle w:val="Hyperlink"/>
                <w:noProof/>
              </w:rPr>
              <w:t>Supportsaker og avviksrapporter.</w:t>
            </w:r>
            <w:r w:rsidR="00C7097F">
              <w:rPr>
                <w:noProof/>
                <w:webHidden/>
              </w:rPr>
              <w:tab/>
            </w:r>
            <w:r w:rsidR="00C7097F">
              <w:rPr>
                <w:noProof/>
                <w:webHidden/>
              </w:rPr>
              <w:fldChar w:fldCharType="begin"/>
            </w:r>
            <w:r w:rsidR="00C7097F">
              <w:rPr>
                <w:noProof/>
                <w:webHidden/>
              </w:rPr>
              <w:instrText xml:space="preserve"> PAGEREF _Toc506207103 \h </w:instrText>
            </w:r>
            <w:r w:rsidR="00C7097F">
              <w:rPr>
                <w:noProof/>
                <w:webHidden/>
              </w:rPr>
            </w:r>
            <w:r w:rsidR="00C7097F">
              <w:rPr>
                <w:noProof/>
                <w:webHidden/>
              </w:rPr>
              <w:fldChar w:fldCharType="separate"/>
            </w:r>
            <w:r w:rsidR="00C61529">
              <w:rPr>
                <w:noProof/>
                <w:webHidden/>
              </w:rPr>
              <w:t>4</w:t>
            </w:r>
            <w:r w:rsidR="00C7097F">
              <w:rPr>
                <w:noProof/>
                <w:webHidden/>
              </w:rPr>
              <w:fldChar w:fldCharType="end"/>
            </w:r>
          </w:hyperlink>
        </w:p>
        <w:p w14:paraId="0D4106A0" w14:textId="77777777" w:rsidR="00C7097F" w:rsidRDefault="0056369B">
          <w:pPr>
            <w:pStyle w:val="TOC3"/>
            <w:tabs>
              <w:tab w:val="right" w:leader="dot" w:pos="9628"/>
            </w:tabs>
            <w:rPr>
              <w:rFonts w:asciiTheme="minorHAnsi" w:eastAsiaTheme="minorEastAsia" w:hAnsiTheme="minorHAnsi" w:cstheme="minorBidi"/>
              <w:noProof/>
              <w:sz w:val="22"/>
              <w:szCs w:val="22"/>
              <w:lang w:eastAsia="nb-NO"/>
            </w:rPr>
          </w:pPr>
          <w:hyperlink w:anchor="_Toc506207104" w:history="1">
            <w:r w:rsidR="00C7097F" w:rsidRPr="008B784E">
              <w:rPr>
                <w:rStyle w:val="Hyperlink"/>
                <w:noProof/>
              </w:rPr>
              <w:t>Fordeling over supportsaker</w:t>
            </w:r>
            <w:r w:rsidR="00C7097F">
              <w:rPr>
                <w:noProof/>
                <w:webHidden/>
              </w:rPr>
              <w:tab/>
            </w:r>
            <w:r w:rsidR="00C7097F">
              <w:rPr>
                <w:noProof/>
                <w:webHidden/>
              </w:rPr>
              <w:fldChar w:fldCharType="begin"/>
            </w:r>
            <w:r w:rsidR="00C7097F">
              <w:rPr>
                <w:noProof/>
                <w:webHidden/>
              </w:rPr>
              <w:instrText xml:space="preserve"> PAGEREF _Toc506207104 \h </w:instrText>
            </w:r>
            <w:r w:rsidR="00C7097F">
              <w:rPr>
                <w:noProof/>
                <w:webHidden/>
              </w:rPr>
            </w:r>
            <w:r w:rsidR="00C7097F">
              <w:rPr>
                <w:noProof/>
                <w:webHidden/>
              </w:rPr>
              <w:fldChar w:fldCharType="separate"/>
            </w:r>
            <w:r w:rsidR="00C61529">
              <w:rPr>
                <w:noProof/>
                <w:webHidden/>
              </w:rPr>
              <w:t>5</w:t>
            </w:r>
            <w:r w:rsidR="00C7097F">
              <w:rPr>
                <w:noProof/>
                <w:webHidden/>
              </w:rPr>
              <w:fldChar w:fldCharType="end"/>
            </w:r>
          </w:hyperlink>
        </w:p>
        <w:p w14:paraId="12A7EB30"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05" w:history="1">
            <w:r w:rsidR="00C7097F" w:rsidRPr="008B784E">
              <w:rPr>
                <w:rStyle w:val="Hyperlink"/>
                <w:noProof/>
              </w:rPr>
              <w:t>Støtteverktøy til drift av tjenestene til Ceres</w:t>
            </w:r>
            <w:r w:rsidR="00C7097F">
              <w:rPr>
                <w:noProof/>
                <w:webHidden/>
              </w:rPr>
              <w:tab/>
            </w:r>
            <w:r w:rsidR="00C7097F">
              <w:rPr>
                <w:noProof/>
                <w:webHidden/>
              </w:rPr>
              <w:fldChar w:fldCharType="begin"/>
            </w:r>
            <w:r w:rsidR="00C7097F">
              <w:rPr>
                <w:noProof/>
                <w:webHidden/>
              </w:rPr>
              <w:instrText xml:space="preserve"> PAGEREF _Toc506207105 \h </w:instrText>
            </w:r>
            <w:r w:rsidR="00C7097F">
              <w:rPr>
                <w:noProof/>
                <w:webHidden/>
              </w:rPr>
            </w:r>
            <w:r w:rsidR="00C7097F">
              <w:rPr>
                <w:noProof/>
                <w:webHidden/>
              </w:rPr>
              <w:fldChar w:fldCharType="separate"/>
            </w:r>
            <w:r w:rsidR="00C61529">
              <w:rPr>
                <w:noProof/>
                <w:webHidden/>
              </w:rPr>
              <w:t>6</w:t>
            </w:r>
            <w:r w:rsidR="00C7097F">
              <w:rPr>
                <w:noProof/>
                <w:webHidden/>
              </w:rPr>
              <w:fldChar w:fldCharType="end"/>
            </w:r>
          </w:hyperlink>
        </w:p>
        <w:p w14:paraId="4EF659B7" w14:textId="77777777" w:rsidR="00C7097F" w:rsidRDefault="0056369B">
          <w:pPr>
            <w:pStyle w:val="TOC3"/>
            <w:tabs>
              <w:tab w:val="right" w:leader="dot" w:pos="9628"/>
            </w:tabs>
            <w:rPr>
              <w:rFonts w:asciiTheme="minorHAnsi" w:eastAsiaTheme="minorEastAsia" w:hAnsiTheme="minorHAnsi" w:cstheme="minorBidi"/>
              <w:noProof/>
              <w:sz w:val="22"/>
              <w:szCs w:val="22"/>
              <w:lang w:eastAsia="nb-NO"/>
            </w:rPr>
          </w:pPr>
          <w:hyperlink w:anchor="_Toc506207106" w:history="1">
            <w:r w:rsidR="00C7097F" w:rsidRPr="008B784E">
              <w:rPr>
                <w:rStyle w:val="Hyperlink"/>
                <w:noProof/>
                <w:lang w:val="en-US"/>
              </w:rPr>
              <w:t>Overvåkning: Zabbix og Oracle Cloud Control</w:t>
            </w:r>
            <w:r w:rsidR="00C7097F">
              <w:rPr>
                <w:noProof/>
                <w:webHidden/>
              </w:rPr>
              <w:tab/>
            </w:r>
            <w:r w:rsidR="00C7097F">
              <w:rPr>
                <w:noProof/>
                <w:webHidden/>
              </w:rPr>
              <w:fldChar w:fldCharType="begin"/>
            </w:r>
            <w:r w:rsidR="00C7097F">
              <w:rPr>
                <w:noProof/>
                <w:webHidden/>
              </w:rPr>
              <w:instrText xml:space="preserve"> PAGEREF _Toc506207106 \h </w:instrText>
            </w:r>
            <w:r w:rsidR="00C7097F">
              <w:rPr>
                <w:noProof/>
                <w:webHidden/>
              </w:rPr>
            </w:r>
            <w:r w:rsidR="00C7097F">
              <w:rPr>
                <w:noProof/>
                <w:webHidden/>
              </w:rPr>
              <w:fldChar w:fldCharType="separate"/>
            </w:r>
            <w:r w:rsidR="00C61529">
              <w:rPr>
                <w:noProof/>
                <w:webHidden/>
              </w:rPr>
              <w:t>6</w:t>
            </w:r>
            <w:r w:rsidR="00C7097F">
              <w:rPr>
                <w:noProof/>
                <w:webHidden/>
              </w:rPr>
              <w:fldChar w:fldCharType="end"/>
            </w:r>
          </w:hyperlink>
        </w:p>
        <w:p w14:paraId="5BDCB40B" w14:textId="77777777" w:rsidR="00C7097F" w:rsidRDefault="0056369B">
          <w:pPr>
            <w:pStyle w:val="TOC3"/>
            <w:tabs>
              <w:tab w:val="right" w:leader="dot" w:pos="9628"/>
            </w:tabs>
            <w:rPr>
              <w:rFonts w:asciiTheme="minorHAnsi" w:eastAsiaTheme="minorEastAsia" w:hAnsiTheme="minorHAnsi" w:cstheme="minorBidi"/>
              <w:noProof/>
              <w:sz w:val="22"/>
              <w:szCs w:val="22"/>
              <w:lang w:eastAsia="nb-NO"/>
            </w:rPr>
          </w:pPr>
          <w:hyperlink w:anchor="_Toc506207107" w:history="1">
            <w:r w:rsidR="00C7097F" w:rsidRPr="008B784E">
              <w:rPr>
                <w:rStyle w:val="Hyperlink"/>
                <w:noProof/>
              </w:rPr>
              <w:t>Elasticsearch Logstash og Kibana</w:t>
            </w:r>
            <w:r w:rsidR="00C7097F">
              <w:rPr>
                <w:noProof/>
                <w:webHidden/>
              </w:rPr>
              <w:tab/>
            </w:r>
            <w:r w:rsidR="00C7097F">
              <w:rPr>
                <w:noProof/>
                <w:webHidden/>
              </w:rPr>
              <w:fldChar w:fldCharType="begin"/>
            </w:r>
            <w:r w:rsidR="00C7097F">
              <w:rPr>
                <w:noProof/>
                <w:webHidden/>
              </w:rPr>
              <w:instrText xml:space="preserve"> PAGEREF _Toc506207107 \h </w:instrText>
            </w:r>
            <w:r w:rsidR="00C7097F">
              <w:rPr>
                <w:noProof/>
                <w:webHidden/>
              </w:rPr>
            </w:r>
            <w:r w:rsidR="00C7097F">
              <w:rPr>
                <w:noProof/>
                <w:webHidden/>
              </w:rPr>
              <w:fldChar w:fldCharType="separate"/>
            </w:r>
            <w:r w:rsidR="00C61529">
              <w:rPr>
                <w:noProof/>
                <w:webHidden/>
              </w:rPr>
              <w:t>6</w:t>
            </w:r>
            <w:r w:rsidR="00C7097F">
              <w:rPr>
                <w:noProof/>
                <w:webHidden/>
              </w:rPr>
              <w:fldChar w:fldCharType="end"/>
            </w:r>
          </w:hyperlink>
        </w:p>
        <w:p w14:paraId="3CF3FFC9"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08" w:history="1">
            <w:r w:rsidR="00C7097F" w:rsidRPr="008B784E">
              <w:rPr>
                <w:rStyle w:val="Hyperlink"/>
                <w:noProof/>
              </w:rPr>
              <w:t>Utvikling i antall FS-brukere</w:t>
            </w:r>
            <w:r w:rsidR="00C7097F">
              <w:rPr>
                <w:noProof/>
                <w:webHidden/>
              </w:rPr>
              <w:tab/>
            </w:r>
            <w:r w:rsidR="00C7097F">
              <w:rPr>
                <w:noProof/>
                <w:webHidden/>
              </w:rPr>
              <w:fldChar w:fldCharType="begin"/>
            </w:r>
            <w:r w:rsidR="00C7097F">
              <w:rPr>
                <w:noProof/>
                <w:webHidden/>
              </w:rPr>
              <w:instrText xml:space="preserve"> PAGEREF _Toc506207108 \h </w:instrText>
            </w:r>
            <w:r w:rsidR="00C7097F">
              <w:rPr>
                <w:noProof/>
                <w:webHidden/>
              </w:rPr>
            </w:r>
            <w:r w:rsidR="00C7097F">
              <w:rPr>
                <w:noProof/>
                <w:webHidden/>
              </w:rPr>
              <w:fldChar w:fldCharType="separate"/>
            </w:r>
            <w:r w:rsidR="00C61529">
              <w:rPr>
                <w:noProof/>
                <w:webHidden/>
              </w:rPr>
              <w:t>8</w:t>
            </w:r>
            <w:r w:rsidR="00C7097F">
              <w:rPr>
                <w:noProof/>
                <w:webHidden/>
              </w:rPr>
              <w:fldChar w:fldCharType="end"/>
            </w:r>
          </w:hyperlink>
        </w:p>
        <w:p w14:paraId="77A88A2C"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09" w:history="1">
            <w:r w:rsidR="00C7097F" w:rsidRPr="008B784E">
              <w:rPr>
                <w:rStyle w:val="Hyperlink"/>
                <w:noProof/>
              </w:rPr>
              <w:t>Budsjett 2017, Regnskap 2017 og Budsjett 2018</w:t>
            </w:r>
            <w:r w:rsidR="00C7097F">
              <w:rPr>
                <w:noProof/>
                <w:webHidden/>
              </w:rPr>
              <w:tab/>
            </w:r>
            <w:r w:rsidR="00C7097F">
              <w:rPr>
                <w:noProof/>
                <w:webHidden/>
              </w:rPr>
              <w:fldChar w:fldCharType="begin"/>
            </w:r>
            <w:r w:rsidR="00C7097F">
              <w:rPr>
                <w:noProof/>
                <w:webHidden/>
              </w:rPr>
              <w:instrText xml:space="preserve"> PAGEREF _Toc506207109 \h </w:instrText>
            </w:r>
            <w:r w:rsidR="00C7097F">
              <w:rPr>
                <w:noProof/>
                <w:webHidden/>
              </w:rPr>
            </w:r>
            <w:r w:rsidR="00C7097F">
              <w:rPr>
                <w:noProof/>
                <w:webHidden/>
              </w:rPr>
              <w:fldChar w:fldCharType="separate"/>
            </w:r>
            <w:r w:rsidR="00C61529">
              <w:rPr>
                <w:noProof/>
                <w:webHidden/>
              </w:rPr>
              <w:t>9</w:t>
            </w:r>
            <w:r w:rsidR="00C7097F">
              <w:rPr>
                <w:noProof/>
                <w:webHidden/>
              </w:rPr>
              <w:fldChar w:fldCharType="end"/>
            </w:r>
          </w:hyperlink>
        </w:p>
        <w:p w14:paraId="17C9B71E"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10" w:history="1">
            <w:r w:rsidR="00C7097F" w:rsidRPr="008B784E">
              <w:rPr>
                <w:rStyle w:val="Hyperlink"/>
                <w:noProof/>
              </w:rPr>
              <w:t>Administrativt</w:t>
            </w:r>
            <w:r w:rsidR="00C7097F">
              <w:rPr>
                <w:noProof/>
                <w:webHidden/>
              </w:rPr>
              <w:tab/>
            </w:r>
            <w:r w:rsidR="00C7097F">
              <w:rPr>
                <w:noProof/>
                <w:webHidden/>
              </w:rPr>
              <w:fldChar w:fldCharType="begin"/>
            </w:r>
            <w:r w:rsidR="00C7097F">
              <w:rPr>
                <w:noProof/>
                <w:webHidden/>
              </w:rPr>
              <w:instrText xml:space="preserve"> PAGEREF _Toc506207110 \h </w:instrText>
            </w:r>
            <w:r w:rsidR="00C7097F">
              <w:rPr>
                <w:noProof/>
                <w:webHidden/>
              </w:rPr>
            </w:r>
            <w:r w:rsidR="00C7097F">
              <w:rPr>
                <w:noProof/>
                <w:webHidden/>
              </w:rPr>
              <w:fldChar w:fldCharType="separate"/>
            </w:r>
            <w:r w:rsidR="00C61529">
              <w:rPr>
                <w:noProof/>
                <w:webHidden/>
              </w:rPr>
              <w:t>11</w:t>
            </w:r>
            <w:r w:rsidR="00C7097F">
              <w:rPr>
                <w:noProof/>
                <w:webHidden/>
              </w:rPr>
              <w:fldChar w:fldCharType="end"/>
            </w:r>
          </w:hyperlink>
        </w:p>
        <w:p w14:paraId="3082BA90"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11" w:history="1">
            <w:r w:rsidR="00C7097F" w:rsidRPr="008B784E">
              <w:rPr>
                <w:rStyle w:val="Hyperlink"/>
                <w:noProof/>
              </w:rPr>
              <w:t>Drift av Datavarehus 2017</w:t>
            </w:r>
            <w:r w:rsidR="00C7097F">
              <w:rPr>
                <w:noProof/>
                <w:webHidden/>
              </w:rPr>
              <w:tab/>
            </w:r>
            <w:r w:rsidR="00C7097F">
              <w:rPr>
                <w:noProof/>
                <w:webHidden/>
              </w:rPr>
              <w:fldChar w:fldCharType="begin"/>
            </w:r>
            <w:r w:rsidR="00C7097F">
              <w:rPr>
                <w:noProof/>
                <w:webHidden/>
              </w:rPr>
              <w:instrText xml:space="preserve"> PAGEREF _Toc506207111 \h </w:instrText>
            </w:r>
            <w:r w:rsidR="00C7097F">
              <w:rPr>
                <w:noProof/>
                <w:webHidden/>
              </w:rPr>
            </w:r>
            <w:r w:rsidR="00C7097F">
              <w:rPr>
                <w:noProof/>
                <w:webHidden/>
              </w:rPr>
              <w:fldChar w:fldCharType="separate"/>
            </w:r>
            <w:r w:rsidR="00C61529">
              <w:rPr>
                <w:noProof/>
                <w:webHidden/>
              </w:rPr>
              <w:t>11</w:t>
            </w:r>
            <w:r w:rsidR="00C7097F">
              <w:rPr>
                <w:noProof/>
                <w:webHidden/>
              </w:rPr>
              <w:fldChar w:fldCharType="end"/>
            </w:r>
          </w:hyperlink>
        </w:p>
        <w:p w14:paraId="223BF6CA"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12" w:history="1">
            <w:r w:rsidR="00C7097F" w:rsidRPr="008B784E">
              <w:rPr>
                <w:rStyle w:val="Hyperlink"/>
                <w:noProof/>
                <w:lang w:eastAsia="nb-NO"/>
              </w:rPr>
              <w:t>FS-UTVIKLING 2017</w:t>
            </w:r>
            <w:r w:rsidR="00C7097F">
              <w:rPr>
                <w:noProof/>
                <w:webHidden/>
              </w:rPr>
              <w:tab/>
            </w:r>
            <w:r w:rsidR="00C7097F">
              <w:rPr>
                <w:noProof/>
                <w:webHidden/>
              </w:rPr>
              <w:fldChar w:fldCharType="begin"/>
            </w:r>
            <w:r w:rsidR="00C7097F">
              <w:rPr>
                <w:noProof/>
                <w:webHidden/>
              </w:rPr>
              <w:instrText xml:space="preserve"> PAGEREF _Toc506207112 \h </w:instrText>
            </w:r>
            <w:r w:rsidR="00C7097F">
              <w:rPr>
                <w:noProof/>
                <w:webHidden/>
              </w:rPr>
            </w:r>
            <w:r w:rsidR="00C7097F">
              <w:rPr>
                <w:noProof/>
                <w:webHidden/>
              </w:rPr>
              <w:fldChar w:fldCharType="separate"/>
            </w:r>
            <w:r w:rsidR="00C61529">
              <w:rPr>
                <w:noProof/>
                <w:webHidden/>
              </w:rPr>
              <w:t>12</w:t>
            </w:r>
            <w:r w:rsidR="00C7097F">
              <w:rPr>
                <w:noProof/>
                <w:webHidden/>
              </w:rPr>
              <w:fldChar w:fldCharType="end"/>
            </w:r>
          </w:hyperlink>
        </w:p>
        <w:p w14:paraId="71775A01"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13" w:history="1">
            <w:r w:rsidR="00C7097F" w:rsidRPr="008B784E">
              <w:rPr>
                <w:rStyle w:val="Hyperlink"/>
                <w:noProof/>
              </w:rPr>
              <w:t>Drift av FS 2017</w:t>
            </w:r>
            <w:r w:rsidR="00C7097F">
              <w:rPr>
                <w:noProof/>
                <w:webHidden/>
              </w:rPr>
              <w:tab/>
            </w:r>
            <w:r w:rsidR="00C7097F">
              <w:rPr>
                <w:noProof/>
                <w:webHidden/>
              </w:rPr>
              <w:fldChar w:fldCharType="begin"/>
            </w:r>
            <w:r w:rsidR="00C7097F">
              <w:rPr>
                <w:noProof/>
                <w:webHidden/>
              </w:rPr>
              <w:instrText xml:space="preserve"> PAGEREF _Toc506207113 \h </w:instrText>
            </w:r>
            <w:r w:rsidR="00C7097F">
              <w:rPr>
                <w:noProof/>
                <w:webHidden/>
              </w:rPr>
            </w:r>
            <w:r w:rsidR="00C7097F">
              <w:rPr>
                <w:noProof/>
                <w:webHidden/>
              </w:rPr>
              <w:fldChar w:fldCharType="separate"/>
            </w:r>
            <w:r w:rsidR="00C61529">
              <w:rPr>
                <w:noProof/>
                <w:webHidden/>
              </w:rPr>
              <w:t>12</w:t>
            </w:r>
            <w:r w:rsidR="00C7097F">
              <w:rPr>
                <w:noProof/>
                <w:webHidden/>
              </w:rPr>
              <w:fldChar w:fldCharType="end"/>
            </w:r>
          </w:hyperlink>
        </w:p>
        <w:p w14:paraId="0AC4C22A" w14:textId="77777777" w:rsidR="00C7097F" w:rsidRDefault="0056369B">
          <w:pPr>
            <w:pStyle w:val="TOC3"/>
            <w:tabs>
              <w:tab w:val="right" w:leader="dot" w:pos="9628"/>
            </w:tabs>
            <w:rPr>
              <w:rFonts w:asciiTheme="minorHAnsi" w:eastAsiaTheme="minorEastAsia" w:hAnsiTheme="minorHAnsi" w:cstheme="minorBidi"/>
              <w:noProof/>
              <w:sz w:val="22"/>
              <w:szCs w:val="22"/>
              <w:lang w:eastAsia="nb-NO"/>
            </w:rPr>
          </w:pPr>
          <w:hyperlink w:anchor="_Toc506207114" w:history="1">
            <w:r w:rsidR="00C7097F" w:rsidRPr="008B784E">
              <w:rPr>
                <w:rStyle w:val="Hyperlink"/>
                <w:noProof/>
              </w:rPr>
              <w:t>Drift av webapplikasjoner</w:t>
            </w:r>
            <w:r w:rsidR="00C7097F">
              <w:rPr>
                <w:noProof/>
                <w:webHidden/>
              </w:rPr>
              <w:tab/>
            </w:r>
            <w:r w:rsidR="00C7097F">
              <w:rPr>
                <w:noProof/>
                <w:webHidden/>
              </w:rPr>
              <w:fldChar w:fldCharType="begin"/>
            </w:r>
            <w:r w:rsidR="00C7097F">
              <w:rPr>
                <w:noProof/>
                <w:webHidden/>
              </w:rPr>
              <w:instrText xml:space="preserve"> PAGEREF _Toc506207114 \h </w:instrText>
            </w:r>
            <w:r w:rsidR="00C7097F">
              <w:rPr>
                <w:noProof/>
                <w:webHidden/>
              </w:rPr>
            </w:r>
            <w:r w:rsidR="00C7097F">
              <w:rPr>
                <w:noProof/>
                <w:webHidden/>
              </w:rPr>
              <w:fldChar w:fldCharType="separate"/>
            </w:r>
            <w:r w:rsidR="00C61529">
              <w:rPr>
                <w:noProof/>
                <w:webHidden/>
              </w:rPr>
              <w:t>12</w:t>
            </w:r>
            <w:r w:rsidR="00C7097F">
              <w:rPr>
                <w:noProof/>
                <w:webHidden/>
              </w:rPr>
              <w:fldChar w:fldCharType="end"/>
            </w:r>
          </w:hyperlink>
        </w:p>
        <w:p w14:paraId="39598B04" w14:textId="77777777" w:rsidR="00C7097F" w:rsidRDefault="0056369B">
          <w:pPr>
            <w:pStyle w:val="TOC3"/>
            <w:tabs>
              <w:tab w:val="right" w:leader="dot" w:pos="9628"/>
            </w:tabs>
            <w:rPr>
              <w:rFonts w:asciiTheme="minorHAnsi" w:eastAsiaTheme="minorEastAsia" w:hAnsiTheme="minorHAnsi" w:cstheme="minorBidi"/>
              <w:noProof/>
              <w:sz w:val="22"/>
              <w:szCs w:val="22"/>
              <w:lang w:eastAsia="nb-NO"/>
            </w:rPr>
          </w:pPr>
          <w:hyperlink w:anchor="_Toc506207115" w:history="1">
            <w:r w:rsidR="00C7097F" w:rsidRPr="008B784E">
              <w:rPr>
                <w:rStyle w:val="Hyperlink"/>
                <w:noProof/>
              </w:rPr>
              <w:t>Drift av Databaser og FS-applikasjonsarbeid i 2017</w:t>
            </w:r>
            <w:r w:rsidR="00C7097F">
              <w:rPr>
                <w:noProof/>
                <w:webHidden/>
              </w:rPr>
              <w:tab/>
            </w:r>
            <w:r w:rsidR="00C7097F">
              <w:rPr>
                <w:noProof/>
                <w:webHidden/>
              </w:rPr>
              <w:fldChar w:fldCharType="begin"/>
            </w:r>
            <w:r w:rsidR="00C7097F">
              <w:rPr>
                <w:noProof/>
                <w:webHidden/>
              </w:rPr>
              <w:instrText xml:space="preserve"> PAGEREF _Toc506207115 \h </w:instrText>
            </w:r>
            <w:r w:rsidR="00C7097F">
              <w:rPr>
                <w:noProof/>
                <w:webHidden/>
              </w:rPr>
            </w:r>
            <w:r w:rsidR="00C7097F">
              <w:rPr>
                <w:noProof/>
                <w:webHidden/>
              </w:rPr>
              <w:fldChar w:fldCharType="separate"/>
            </w:r>
            <w:r w:rsidR="00C61529">
              <w:rPr>
                <w:noProof/>
                <w:webHidden/>
              </w:rPr>
              <w:t>14</w:t>
            </w:r>
            <w:r w:rsidR="00C7097F">
              <w:rPr>
                <w:noProof/>
                <w:webHidden/>
              </w:rPr>
              <w:fldChar w:fldCharType="end"/>
            </w:r>
          </w:hyperlink>
        </w:p>
        <w:p w14:paraId="3B36F66A" w14:textId="77777777" w:rsidR="00C7097F" w:rsidRDefault="0056369B">
          <w:pPr>
            <w:pStyle w:val="TOC3"/>
            <w:tabs>
              <w:tab w:val="right" w:leader="dot" w:pos="9628"/>
            </w:tabs>
            <w:rPr>
              <w:rFonts w:asciiTheme="minorHAnsi" w:eastAsiaTheme="minorEastAsia" w:hAnsiTheme="minorHAnsi" w:cstheme="minorBidi"/>
              <w:noProof/>
              <w:sz w:val="22"/>
              <w:szCs w:val="22"/>
              <w:lang w:eastAsia="nb-NO"/>
            </w:rPr>
          </w:pPr>
          <w:hyperlink w:anchor="_Toc506207116" w:history="1">
            <w:r w:rsidR="00C7097F" w:rsidRPr="008B784E">
              <w:rPr>
                <w:rStyle w:val="Hyperlink"/>
                <w:noProof/>
              </w:rPr>
              <w:t>Fusjoner</w:t>
            </w:r>
            <w:r w:rsidR="00C7097F">
              <w:rPr>
                <w:noProof/>
                <w:webHidden/>
              </w:rPr>
              <w:tab/>
            </w:r>
            <w:r w:rsidR="00C7097F">
              <w:rPr>
                <w:noProof/>
                <w:webHidden/>
              </w:rPr>
              <w:fldChar w:fldCharType="begin"/>
            </w:r>
            <w:r w:rsidR="00C7097F">
              <w:rPr>
                <w:noProof/>
                <w:webHidden/>
              </w:rPr>
              <w:instrText xml:space="preserve"> PAGEREF _Toc506207116 \h </w:instrText>
            </w:r>
            <w:r w:rsidR="00C7097F">
              <w:rPr>
                <w:noProof/>
                <w:webHidden/>
              </w:rPr>
            </w:r>
            <w:r w:rsidR="00C7097F">
              <w:rPr>
                <w:noProof/>
                <w:webHidden/>
              </w:rPr>
              <w:fldChar w:fldCharType="separate"/>
            </w:r>
            <w:r w:rsidR="00C61529">
              <w:rPr>
                <w:noProof/>
                <w:webHidden/>
              </w:rPr>
              <w:t>14</w:t>
            </w:r>
            <w:r w:rsidR="00C7097F">
              <w:rPr>
                <w:noProof/>
                <w:webHidden/>
              </w:rPr>
              <w:fldChar w:fldCharType="end"/>
            </w:r>
          </w:hyperlink>
        </w:p>
        <w:p w14:paraId="469811CE"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17" w:history="1">
            <w:r w:rsidR="00C7097F" w:rsidRPr="008B784E">
              <w:rPr>
                <w:rStyle w:val="Hyperlink"/>
                <w:noProof/>
              </w:rPr>
              <w:t>Drift av SAMORDNA OPPTAK 2017</w:t>
            </w:r>
            <w:r w:rsidR="00C7097F">
              <w:rPr>
                <w:noProof/>
                <w:webHidden/>
              </w:rPr>
              <w:tab/>
            </w:r>
            <w:r w:rsidR="00C7097F">
              <w:rPr>
                <w:noProof/>
                <w:webHidden/>
              </w:rPr>
              <w:fldChar w:fldCharType="begin"/>
            </w:r>
            <w:r w:rsidR="00C7097F">
              <w:rPr>
                <w:noProof/>
                <w:webHidden/>
              </w:rPr>
              <w:instrText xml:space="preserve"> PAGEREF _Toc506207117 \h </w:instrText>
            </w:r>
            <w:r w:rsidR="00C7097F">
              <w:rPr>
                <w:noProof/>
                <w:webHidden/>
              </w:rPr>
            </w:r>
            <w:r w:rsidR="00C7097F">
              <w:rPr>
                <w:noProof/>
                <w:webHidden/>
              </w:rPr>
              <w:fldChar w:fldCharType="separate"/>
            </w:r>
            <w:r w:rsidR="00C61529">
              <w:rPr>
                <w:noProof/>
                <w:webHidden/>
              </w:rPr>
              <w:t>15</w:t>
            </w:r>
            <w:r w:rsidR="00C7097F">
              <w:rPr>
                <w:noProof/>
                <w:webHidden/>
              </w:rPr>
              <w:fldChar w:fldCharType="end"/>
            </w:r>
          </w:hyperlink>
        </w:p>
        <w:p w14:paraId="52EFE8BF" w14:textId="77777777" w:rsidR="00C7097F" w:rsidRDefault="0056369B">
          <w:pPr>
            <w:pStyle w:val="TOC3"/>
            <w:tabs>
              <w:tab w:val="right" w:leader="dot" w:pos="9628"/>
            </w:tabs>
            <w:rPr>
              <w:rFonts w:asciiTheme="minorHAnsi" w:eastAsiaTheme="minorEastAsia" w:hAnsiTheme="minorHAnsi" w:cstheme="minorBidi"/>
              <w:noProof/>
              <w:sz w:val="22"/>
              <w:szCs w:val="22"/>
              <w:lang w:eastAsia="nb-NO"/>
            </w:rPr>
          </w:pPr>
          <w:hyperlink w:anchor="_Toc506207118" w:history="1">
            <w:r w:rsidR="00C7097F" w:rsidRPr="008B784E">
              <w:rPr>
                <w:rStyle w:val="Hyperlink"/>
                <w:noProof/>
              </w:rPr>
              <w:t>Nasjonal Vitnemålsdatabase</w:t>
            </w:r>
            <w:r w:rsidR="00C7097F">
              <w:rPr>
                <w:noProof/>
                <w:webHidden/>
              </w:rPr>
              <w:tab/>
            </w:r>
            <w:r w:rsidR="00C7097F">
              <w:rPr>
                <w:noProof/>
                <w:webHidden/>
              </w:rPr>
              <w:fldChar w:fldCharType="begin"/>
            </w:r>
            <w:r w:rsidR="00C7097F">
              <w:rPr>
                <w:noProof/>
                <w:webHidden/>
              </w:rPr>
              <w:instrText xml:space="preserve"> PAGEREF _Toc506207118 \h </w:instrText>
            </w:r>
            <w:r w:rsidR="00C7097F">
              <w:rPr>
                <w:noProof/>
                <w:webHidden/>
              </w:rPr>
            </w:r>
            <w:r w:rsidR="00C7097F">
              <w:rPr>
                <w:noProof/>
                <w:webHidden/>
              </w:rPr>
              <w:fldChar w:fldCharType="separate"/>
            </w:r>
            <w:r w:rsidR="00C61529">
              <w:rPr>
                <w:noProof/>
                <w:webHidden/>
              </w:rPr>
              <w:t>16</w:t>
            </w:r>
            <w:r w:rsidR="00C7097F">
              <w:rPr>
                <w:noProof/>
                <w:webHidden/>
              </w:rPr>
              <w:fldChar w:fldCharType="end"/>
            </w:r>
          </w:hyperlink>
        </w:p>
        <w:p w14:paraId="58C0CA37"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19" w:history="1">
            <w:r w:rsidR="00C7097F" w:rsidRPr="008B784E">
              <w:rPr>
                <w:rStyle w:val="Hyperlink"/>
                <w:noProof/>
              </w:rPr>
              <w:t>Drift av Tableau 2017</w:t>
            </w:r>
            <w:r w:rsidR="00C7097F">
              <w:rPr>
                <w:noProof/>
                <w:webHidden/>
              </w:rPr>
              <w:tab/>
            </w:r>
            <w:r w:rsidR="00C7097F">
              <w:rPr>
                <w:noProof/>
                <w:webHidden/>
              </w:rPr>
              <w:fldChar w:fldCharType="begin"/>
            </w:r>
            <w:r w:rsidR="00C7097F">
              <w:rPr>
                <w:noProof/>
                <w:webHidden/>
              </w:rPr>
              <w:instrText xml:space="preserve"> PAGEREF _Toc506207119 \h </w:instrText>
            </w:r>
            <w:r w:rsidR="00C7097F">
              <w:rPr>
                <w:noProof/>
                <w:webHidden/>
              </w:rPr>
            </w:r>
            <w:r w:rsidR="00C7097F">
              <w:rPr>
                <w:noProof/>
                <w:webHidden/>
              </w:rPr>
              <w:fldChar w:fldCharType="separate"/>
            </w:r>
            <w:r w:rsidR="00C61529">
              <w:rPr>
                <w:noProof/>
                <w:webHidden/>
              </w:rPr>
              <w:t>16</w:t>
            </w:r>
            <w:r w:rsidR="00C7097F">
              <w:rPr>
                <w:noProof/>
                <w:webHidden/>
              </w:rPr>
              <w:fldChar w:fldCharType="end"/>
            </w:r>
          </w:hyperlink>
        </w:p>
        <w:p w14:paraId="771A9038"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20" w:history="1">
            <w:r w:rsidR="00C7097F" w:rsidRPr="008B784E">
              <w:rPr>
                <w:rStyle w:val="Hyperlink"/>
                <w:noProof/>
              </w:rPr>
              <w:t>Drift av RUST 2017</w:t>
            </w:r>
            <w:r w:rsidR="00C7097F">
              <w:rPr>
                <w:noProof/>
                <w:webHidden/>
              </w:rPr>
              <w:tab/>
            </w:r>
            <w:r w:rsidR="00C7097F">
              <w:rPr>
                <w:noProof/>
                <w:webHidden/>
              </w:rPr>
              <w:fldChar w:fldCharType="begin"/>
            </w:r>
            <w:r w:rsidR="00C7097F">
              <w:rPr>
                <w:noProof/>
                <w:webHidden/>
              </w:rPr>
              <w:instrText xml:space="preserve"> PAGEREF _Toc506207120 \h </w:instrText>
            </w:r>
            <w:r w:rsidR="00C7097F">
              <w:rPr>
                <w:noProof/>
                <w:webHidden/>
              </w:rPr>
            </w:r>
            <w:r w:rsidR="00C7097F">
              <w:rPr>
                <w:noProof/>
                <w:webHidden/>
              </w:rPr>
              <w:fldChar w:fldCharType="separate"/>
            </w:r>
            <w:r w:rsidR="00C61529">
              <w:rPr>
                <w:noProof/>
                <w:webHidden/>
              </w:rPr>
              <w:t>17</w:t>
            </w:r>
            <w:r w:rsidR="00C7097F">
              <w:rPr>
                <w:noProof/>
                <w:webHidden/>
              </w:rPr>
              <w:fldChar w:fldCharType="end"/>
            </w:r>
          </w:hyperlink>
        </w:p>
        <w:p w14:paraId="511BB84B"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21" w:history="1">
            <w:r w:rsidR="00C7097F" w:rsidRPr="008B784E">
              <w:rPr>
                <w:rStyle w:val="Hyperlink"/>
                <w:noProof/>
              </w:rPr>
              <w:t>Drift av GAUS 2017</w:t>
            </w:r>
            <w:r w:rsidR="00C7097F">
              <w:rPr>
                <w:noProof/>
                <w:webHidden/>
              </w:rPr>
              <w:tab/>
            </w:r>
            <w:r w:rsidR="00C7097F">
              <w:rPr>
                <w:noProof/>
                <w:webHidden/>
              </w:rPr>
              <w:fldChar w:fldCharType="begin"/>
            </w:r>
            <w:r w:rsidR="00C7097F">
              <w:rPr>
                <w:noProof/>
                <w:webHidden/>
              </w:rPr>
              <w:instrText xml:space="preserve"> PAGEREF _Toc506207121 \h </w:instrText>
            </w:r>
            <w:r w:rsidR="00C7097F">
              <w:rPr>
                <w:noProof/>
                <w:webHidden/>
              </w:rPr>
            </w:r>
            <w:r w:rsidR="00C7097F">
              <w:rPr>
                <w:noProof/>
                <w:webHidden/>
              </w:rPr>
              <w:fldChar w:fldCharType="separate"/>
            </w:r>
            <w:r w:rsidR="00C61529">
              <w:rPr>
                <w:noProof/>
                <w:webHidden/>
              </w:rPr>
              <w:t>17</w:t>
            </w:r>
            <w:r w:rsidR="00C7097F">
              <w:rPr>
                <w:noProof/>
                <w:webHidden/>
              </w:rPr>
              <w:fldChar w:fldCharType="end"/>
            </w:r>
          </w:hyperlink>
        </w:p>
        <w:p w14:paraId="2F79EA24"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22" w:history="1">
            <w:r w:rsidR="00C7097F" w:rsidRPr="008B784E">
              <w:rPr>
                <w:rStyle w:val="Hyperlink"/>
                <w:noProof/>
              </w:rPr>
              <w:t>Drift av ITAR 2017</w:t>
            </w:r>
            <w:r w:rsidR="00C7097F">
              <w:rPr>
                <w:noProof/>
                <w:webHidden/>
              </w:rPr>
              <w:tab/>
            </w:r>
            <w:r w:rsidR="00C7097F">
              <w:rPr>
                <w:noProof/>
                <w:webHidden/>
              </w:rPr>
              <w:fldChar w:fldCharType="begin"/>
            </w:r>
            <w:r w:rsidR="00C7097F">
              <w:rPr>
                <w:noProof/>
                <w:webHidden/>
              </w:rPr>
              <w:instrText xml:space="preserve"> PAGEREF _Toc506207122 \h </w:instrText>
            </w:r>
            <w:r w:rsidR="00C7097F">
              <w:rPr>
                <w:noProof/>
                <w:webHidden/>
              </w:rPr>
            </w:r>
            <w:r w:rsidR="00C7097F">
              <w:rPr>
                <w:noProof/>
                <w:webHidden/>
              </w:rPr>
              <w:fldChar w:fldCharType="separate"/>
            </w:r>
            <w:r w:rsidR="00C61529">
              <w:rPr>
                <w:noProof/>
                <w:webHidden/>
              </w:rPr>
              <w:t>17</w:t>
            </w:r>
            <w:r w:rsidR="00C7097F">
              <w:rPr>
                <w:noProof/>
                <w:webHidden/>
              </w:rPr>
              <w:fldChar w:fldCharType="end"/>
            </w:r>
          </w:hyperlink>
        </w:p>
        <w:p w14:paraId="73183932"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23" w:history="1">
            <w:r w:rsidR="00C7097F" w:rsidRPr="008B784E">
              <w:rPr>
                <w:rStyle w:val="Hyperlink"/>
                <w:noProof/>
              </w:rPr>
              <w:t>Lokal-IT 2017</w:t>
            </w:r>
            <w:r w:rsidR="00C7097F">
              <w:rPr>
                <w:noProof/>
                <w:webHidden/>
              </w:rPr>
              <w:tab/>
            </w:r>
            <w:r w:rsidR="00C7097F">
              <w:rPr>
                <w:noProof/>
                <w:webHidden/>
              </w:rPr>
              <w:fldChar w:fldCharType="begin"/>
            </w:r>
            <w:r w:rsidR="00C7097F">
              <w:rPr>
                <w:noProof/>
                <w:webHidden/>
              </w:rPr>
              <w:instrText xml:space="preserve"> PAGEREF _Toc506207123 \h </w:instrText>
            </w:r>
            <w:r w:rsidR="00C7097F">
              <w:rPr>
                <w:noProof/>
                <w:webHidden/>
              </w:rPr>
            </w:r>
            <w:r w:rsidR="00C7097F">
              <w:rPr>
                <w:noProof/>
                <w:webHidden/>
              </w:rPr>
              <w:fldChar w:fldCharType="separate"/>
            </w:r>
            <w:r w:rsidR="00C61529">
              <w:rPr>
                <w:noProof/>
                <w:webHidden/>
              </w:rPr>
              <w:t>18</w:t>
            </w:r>
            <w:r w:rsidR="00C7097F">
              <w:rPr>
                <w:noProof/>
                <w:webHidden/>
              </w:rPr>
              <w:fldChar w:fldCharType="end"/>
            </w:r>
          </w:hyperlink>
        </w:p>
        <w:p w14:paraId="0357365E"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24" w:history="1">
            <w:r w:rsidR="00C7097F" w:rsidRPr="008B784E">
              <w:rPr>
                <w:rStyle w:val="Hyperlink"/>
                <w:noProof/>
              </w:rPr>
              <w:t>Drift av Vitnemålsportalen 2017</w:t>
            </w:r>
            <w:r w:rsidR="00C7097F">
              <w:rPr>
                <w:noProof/>
                <w:webHidden/>
              </w:rPr>
              <w:tab/>
            </w:r>
            <w:r w:rsidR="00C7097F">
              <w:rPr>
                <w:noProof/>
                <w:webHidden/>
              </w:rPr>
              <w:fldChar w:fldCharType="begin"/>
            </w:r>
            <w:r w:rsidR="00C7097F">
              <w:rPr>
                <w:noProof/>
                <w:webHidden/>
              </w:rPr>
              <w:instrText xml:space="preserve"> PAGEREF _Toc506207124 \h </w:instrText>
            </w:r>
            <w:r w:rsidR="00C7097F">
              <w:rPr>
                <w:noProof/>
                <w:webHidden/>
              </w:rPr>
            </w:r>
            <w:r w:rsidR="00C7097F">
              <w:rPr>
                <w:noProof/>
                <w:webHidden/>
              </w:rPr>
              <w:fldChar w:fldCharType="separate"/>
            </w:r>
            <w:r w:rsidR="00C61529">
              <w:rPr>
                <w:noProof/>
                <w:webHidden/>
              </w:rPr>
              <w:t>18</w:t>
            </w:r>
            <w:r w:rsidR="00C7097F">
              <w:rPr>
                <w:noProof/>
                <w:webHidden/>
              </w:rPr>
              <w:fldChar w:fldCharType="end"/>
            </w:r>
          </w:hyperlink>
        </w:p>
        <w:p w14:paraId="43CD69B9" w14:textId="77777777" w:rsidR="00C7097F" w:rsidRDefault="0056369B">
          <w:pPr>
            <w:pStyle w:val="TOC2"/>
            <w:tabs>
              <w:tab w:val="right" w:leader="dot" w:pos="9628"/>
            </w:tabs>
            <w:rPr>
              <w:rFonts w:asciiTheme="minorHAnsi" w:eastAsiaTheme="minorEastAsia" w:hAnsiTheme="minorHAnsi" w:cstheme="minorBidi"/>
              <w:noProof/>
              <w:sz w:val="22"/>
              <w:szCs w:val="22"/>
              <w:lang w:eastAsia="nb-NO"/>
            </w:rPr>
          </w:pPr>
          <w:hyperlink w:anchor="_Toc506207125" w:history="1">
            <w:r w:rsidR="00C7097F" w:rsidRPr="008B784E">
              <w:rPr>
                <w:rStyle w:val="Hyperlink"/>
                <w:noProof/>
              </w:rPr>
              <w:t>Drift av CRISTIN 2017</w:t>
            </w:r>
            <w:r w:rsidR="00C7097F">
              <w:rPr>
                <w:noProof/>
                <w:webHidden/>
              </w:rPr>
              <w:tab/>
            </w:r>
            <w:r w:rsidR="00C7097F">
              <w:rPr>
                <w:noProof/>
                <w:webHidden/>
              </w:rPr>
              <w:fldChar w:fldCharType="begin"/>
            </w:r>
            <w:r w:rsidR="00C7097F">
              <w:rPr>
                <w:noProof/>
                <w:webHidden/>
              </w:rPr>
              <w:instrText xml:space="preserve"> PAGEREF _Toc506207125 \h </w:instrText>
            </w:r>
            <w:r w:rsidR="00C7097F">
              <w:rPr>
                <w:noProof/>
                <w:webHidden/>
              </w:rPr>
            </w:r>
            <w:r w:rsidR="00C7097F">
              <w:rPr>
                <w:noProof/>
                <w:webHidden/>
              </w:rPr>
              <w:fldChar w:fldCharType="separate"/>
            </w:r>
            <w:r w:rsidR="00C61529">
              <w:rPr>
                <w:noProof/>
                <w:webHidden/>
              </w:rPr>
              <w:t>19</w:t>
            </w:r>
            <w:r w:rsidR="00C7097F">
              <w:rPr>
                <w:noProof/>
                <w:webHidden/>
              </w:rPr>
              <w:fldChar w:fldCharType="end"/>
            </w:r>
          </w:hyperlink>
        </w:p>
        <w:p w14:paraId="68A1D8DC" w14:textId="7BC8BD79" w:rsidR="006567E4" w:rsidRDefault="006567E4">
          <w:r>
            <w:rPr>
              <w:b/>
              <w:bCs/>
              <w:noProof/>
            </w:rPr>
            <w:lastRenderedPageBreak/>
            <w:fldChar w:fldCharType="end"/>
          </w:r>
        </w:p>
      </w:sdtContent>
    </w:sdt>
    <w:p w14:paraId="18F14F5E" w14:textId="36164178" w:rsidR="006567E4" w:rsidRPr="00622F59" w:rsidRDefault="006567E4" w:rsidP="00251A79">
      <w:pPr>
        <w:spacing w:after="0" w:line="240" w:lineRule="auto"/>
      </w:pPr>
      <w:r>
        <w:br w:type="page"/>
      </w:r>
    </w:p>
    <w:p w14:paraId="7C7E97BF" w14:textId="2AA29EE5" w:rsidR="004E6688" w:rsidRPr="00622F59" w:rsidRDefault="004E6688" w:rsidP="00B572B2">
      <w:pPr>
        <w:pStyle w:val="Heading2"/>
      </w:pPr>
      <w:bookmarkStart w:id="1" w:name="_Toc346720431"/>
      <w:bookmarkStart w:id="2" w:name="_Toc506207102"/>
      <w:r w:rsidRPr="00622F59">
        <w:lastRenderedPageBreak/>
        <w:t>Innledning</w:t>
      </w:r>
      <w:bookmarkEnd w:id="1"/>
      <w:bookmarkEnd w:id="2"/>
    </w:p>
    <w:p w14:paraId="1F9068FC" w14:textId="064D7482" w:rsidR="004E6688" w:rsidRPr="00622F59" w:rsidRDefault="0682DD44" w:rsidP="00622F59">
      <w:r>
        <w:t xml:space="preserve">På vegne av </w:t>
      </w:r>
      <w:r w:rsidR="001A5475">
        <w:t>CERES</w:t>
      </w:r>
      <w:r>
        <w:t xml:space="preserve"> har USIT driftsansvar for følgende tjenester:</w:t>
      </w:r>
    </w:p>
    <w:tbl>
      <w:tblPr>
        <w:tblW w:w="5360" w:type="dxa"/>
        <w:tblInd w:w="75" w:type="dxa"/>
        <w:tblCellMar>
          <w:left w:w="70" w:type="dxa"/>
          <w:right w:w="70" w:type="dxa"/>
        </w:tblCellMar>
        <w:tblLook w:val="04A0" w:firstRow="1" w:lastRow="0" w:firstColumn="1" w:lastColumn="0" w:noHBand="0" w:noVBand="1"/>
      </w:tblPr>
      <w:tblGrid>
        <w:gridCol w:w="920"/>
        <w:gridCol w:w="4440"/>
      </w:tblGrid>
      <w:tr w:rsidR="00FA21C6" w:rsidRPr="00622F59" w14:paraId="0BC77DB9" w14:textId="77777777" w:rsidTr="00911618">
        <w:trPr>
          <w:trHeight w:val="300"/>
        </w:trPr>
        <w:tc>
          <w:tcPr>
            <w:tcW w:w="9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84A21F3" w14:textId="77777777" w:rsidR="00FA21C6" w:rsidRPr="00622F59" w:rsidRDefault="00FA21C6" w:rsidP="00911618">
            <w:bookmarkStart w:id="3" w:name="_Toc346720432"/>
            <w:r>
              <w:t>Bilag 1</w:t>
            </w:r>
          </w:p>
        </w:tc>
        <w:tc>
          <w:tcPr>
            <w:tcW w:w="444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F055CD6" w14:textId="77777777" w:rsidR="00FA21C6" w:rsidRPr="00622F59" w:rsidRDefault="00FA21C6" w:rsidP="00911618">
            <w:r>
              <w:t>Datavarehus</w:t>
            </w:r>
          </w:p>
        </w:tc>
      </w:tr>
      <w:tr w:rsidR="00FA21C6" w:rsidRPr="00622F59" w14:paraId="0808D0DF"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F2EDEF8" w14:textId="77777777" w:rsidR="00FA21C6" w:rsidRPr="00622F59" w:rsidRDefault="00FA21C6" w:rsidP="00911618">
            <w:r>
              <w:t>Bilag 2</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442CDC36" w14:textId="77777777" w:rsidR="00FA21C6" w:rsidRPr="00622F59" w:rsidRDefault="00FA21C6" w:rsidP="00911618">
            <w:r>
              <w:t>FS-drift</w:t>
            </w:r>
          </w:p>
        </w:tc>
      </w:tr>
      <w:tr w:rsidR="00FA21C6" w:rsidRPr="00622F59" w14:paraId="44B754D2"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541B8E7" w14:textId="77777777" w:rsidR="00FA21C6" w:rsidRPr="00622F59" w:rsidRDefault="00FA21C6" w:rsidP="00911618">
            <w:r>
              <w:t>Bilag 3</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555F511B" w14:textId="77777777" w:rsidR="00FA21C6" w:rsidRPr="00622F59" w:rsidRDefault="00FA21C6" w:rsidP="00911618">
            <w:r>
              <w:t>FS-utviklingsmiljø</w:t>
            </w:r>
          </w:p>
        </w:tc>
      </w:tr>
      <w:tr w:rsidR="00FA21C6" w:rsidRPr="00622F59" w14:paraId="2CCA9EB9"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83DD83A" w14:textId="77777777" w:rsidR="00FA21C6" w:rsidRPr="00622F59" w:rsidRDefault="00FA21C6" w:rsidP="00911618">
            <w:r>
              <w:t>Bilag 4</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079CFE0B" w14:textId="77777777" w:rsidR="00FA21C6" w:rsidRPr="00622F59" w:rsidRDefault="00FA21C6" w:rsidP="00911618">
            <w:r>
              <w:t>SO</w:t>
            </w:r>
          </w:p>
        </w:tc>
      </w:tr>
      <w:tr w:rsidR="00FA21C6" w:rsidRPr="00622F59" w14:paraId="7E78BF02"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437F7EB" w14:textId="77777777" w:rsidR="00FA21C6" w:rsidRPr="00622F59" w:rsidRDefault="00FA21C6" w:rsidP="00911618">
            <w:r>
              <w:t>Bilag 5</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222EF4F9" w14:textId="77777777" w:rsidR="00FA21C6" w:rsidRPr="00622F59" w:rsidRDefault="00FA21C6" w:rsidP="00911618">
            <w:r>
              <w:t>Tableau</w:t>
            </w:r>
          </w:p>
        </w:tc>
      </w:tr>
      <w:tr w:rsidR="00FA21C6" w:rsidRPr="00622F59" w14:paraId="278E798A"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944A5A9" w14:textId="77777777" w:rsidR="00FA21C6" w:rsidRPr="00622F59" w:rsidRDefault="00FA21C6" w:rsidP="00911618">
            <w:r>
              <w:t>Bilag 6</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59944100" w14:textId="77777777" w:rsidR="00FA21C6" w:rsidRPr="00622F59" w:rsidRDefault="00FA21C6" w:rsidP="00911618">
            <w:r>
              <w:t>RUST</w:t>
            </w:r>
          </w:p>
        </w:tc>
      </w:tr>
      <w:tr w:rsidR="00FA21C6" w:rsidRPr="00622F59" w14:paraId="66BDCD19"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FD96320" w14:textId="77777777" w:rsidR="00FA21C6" w:rsidRPr="00622F59" w:rsidRDefault="00FA21C6" w:rsidP="00911618">
            <w:r>
              <w:t>Bilag 7</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71BC7ABE" w14:textId="77777777" w:rsidR="00FA21C6" w:rsidRPr="00622F59" w:rsidRDefault="00FA21C6" w:rsidP="00911618">
            <w:r>
              <w:t>GAUS</w:t>
            </w:r>
          </w:p>
        </w:tc>
      </w:tr>
      <w:tr w:rsidR="00FA21C6" w:rsidRPr="00622F59" w14:paraId="29E958CE"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A721E83" w14:textId="77777777" w:rsidR="00FA21C6" w:rsidRPr="00622F59" w:rsidRDefault="00FA21C6" w:rsidP="00911618">
            <w:r>
              <w:t>Bilag 8</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270946AE" w14:textId="77777777" w:rsidR="00FA21C6" w:rsidRPr="00622F59" w:rsidRDefault="00FA21C6" w:rsidP="00911618">
            <w:r>
              <w:t>ITAR</w:t>
            </w:r>
          </w:p>
        </w:tc>
      </w:tr>
      <w:tr w:rsidR="00FA21C6" w:rsidRPr="00622F59" w14:paraId="3BA3C4D9"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8009745" w14:textId="77777777" w:rsidR="00FA21C6" w:rsidRPr="00622F59" w:rsidRDefault="00FA21C6" w:rsidP="00911618">
            <w:r>
              <w:t>Bilag 9</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49B83A5C" w14:textId="77777777" w:rsidR="00FA21C6" w:rsidRPr="00622F59" w:rsidRDefault="00FA21C6" w:rsidP="00911618">
            <w:r>
              <w:t>Drift av nettsted, CT, RT, bakvakt og lisenser</w:t>
            </w:r>
          </w:p>
        </w:tc>
      </w:tr>
      <w:tr w:rsidR="00FA21C6" w:rsidRPr="00622F59" w14:paraId="1E364816"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4C3821D" w14:textId="77777777" w:rsidR="00FA21C6" w:rsidRPr="00622F59" w:rsidRDefault="00FA21C6" w:rsidP="00911618">
            <w:r>
              <w:t>Bilag 10</w:t>
            </w:r>
          </w:p>
        </w:tc>
        <w:tc>
          <w:tcPr>
            <w:tcW w:w="4440" w:type="dxa"/>
            <w:tcBorders>
              <w:top w:val="nil"/>
              <w:left w:val="nil"/>
              <w:bottom w:val="single" w:sz="4" w:space="0" w:color="auto"/>
              <w:right w:val="single" w:sz="4" w:space="0" w:color="auto"/>
            </w:tcBorders>
            <w:shd w:val="clear" w:color="auto" w:fill="FFFFFF" w:themeFill="background1"/>
            <w:noWrap/>
            <w:vAlign w:val="bottom"/>
            <w:hideMark/>
          </w:tcPr>
          <w:p w14:paraId="2B635EBD" w14:textId="77777777" w:rsidR="00FA21C6" w:rsidRPr="00622F59" w:rsidRDefault="00FA21C6" w:rsidP="00911618">
            <w:r>
              <w:t xml:space="preserve">Lokal IT </w:t>
            </w:r>
          </w:p>
        </w:tc>
      </w:tr>
      <w:tr w:rsidR="00FA21C6" w:rsidRPr="00622F59" w14:paraId="12C14BEB" w14:textId="77777777" w:rsidTr="00911618">
        <w:trPr>
          <w:trHeight w:val="300"/>
        </w:trPr>
        <w:tc>
          <w:tcPr>
            <w:tcW w:w="920" w:type="dxa"/>
            <w:tcBorders>
              <w:top w:val="nil"/>
              <w:left w:val="single" w:sz="4" w:space="0" w:color="auto"/>
              <w:bottom w:val="single" w:sz="4" w:space="0" w:color="auto"/>
              <w:right w:val="single" w:sz="4" w:space="0" w:color="auto"/>
            </w:tcBorders>
            <w:shd w:val="clear" w:color="auto" w:fill="FFFFFF" w:themeFill="background1"/>
            <w:noWrap/>
            <w:vAlign w:val="bottom"/>
          </w:tcPr>
          <w:p w14:paraId="23783C26" w14:textId="77777777" w:rsidR="00FA21C6" w:rsidRPr="00622F59" w:rsidRDefault="00FA21C6" w:rsidP="00911618">
            <w:r>
              <w:t>Bilag 16</w:t>
            </w:r>
          </w:p>
        </w:tc>
        <w:tc>
          <w:tcPr>
            <w:tcW w:w="4440" w:type="dxa"/>
            <w:tcBorders>
              <w:top w:val="nil"/>
              <w:left w:val="nil"/>
              <w:bottom w:val="single" w:sz="4" w:space="0" w:color="auto"/>
              <w:right w:val="single" w:sz="4" w:space="0" w:color="auto"/>
            </w:tcBorders>
            <w:shd w:val="clear" w:color="auto" w:fill="FFFFFF" w:themeFill="background1"/>
            <w:noWrap/>
            <w:vAlign w:val="bottom"/>
          </w:tcPr>
          <w:p w14:paraId="56A85492" w14:textId="77777777" w:rsidR="00FA21C6" w:rsidRPr="00622F59" w:rsidRDefault="00FA21C6" w:rsidP="00911618">
            <w:r>
              <w:t>Vitnemålsportalen</w:t>
            </w:r>
          </w:p>
        </w:tc>
      </w:tr>
      <w:tr w:rsidR="00FA21C6" w:rsidRPr="00622F59" w14:paraId="4A64C147" w14:textId="77777777" w:rsidTr="00911618">
        <w:trPr>
          <w:trHeight w:val="300"/>
        </w:trPr>
        <w:tc>
          <w:tcPr>
            <w:tcW w:w="9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C8A38E9" w14:textId="77777777" w:rsidR="00FA21C6" w:rsidRDefault="00FA21C6" w:rsidP="00911618">
            <w:r>
              <w:t>Bilag 17</w:t>
            </w:r>
          </w:p>
        </w:tc>
        <w:tc>
          <w:tcPr>
            <w:tcW w:w="4440" w:type="dxa"/>
            <w:tcBorders>
              <w:top w:val="single" w:sz="4" w:space="0" w:color="auto"/>
              <w:left w:val="nil"/>
              <w:bottom w:val="single" w:sz="4" w:space="0" w:color="auto"/>
              <w:right w:val="single" w:sz="4" w:space="0" w:color="auto"/>
            </w:tcBorders>
            <w:shd w:val="clear" w:color="auto" w:fill="FFFFFF" w:themeFill="background1"/>
            <w:noWrap/>
            <w:vAlign w:val="bottom"/>
          </w:tcPr>
          <w:p w14:paraId="7DB60182" w14:textId="77777777" w:rsidR="00FA21C6" w:rsidRDefault="00FA21C6" w:rsidP="00911618">
            <w:r>
              <w:t>Cristin</w:t>
            </w:r>
          </w:p>
        </w:tc>
      </w:tr>
    </w:tbl>
    <w:p w14:paraId="72E7F103" w14:textId="2A981974" w:rsidR="004E6688" w:rsidRPr="00622F59" w:rsidRDefault="001C4786" w:rsidP="00B572B2">
      <w:pPr>
        <w:pStyle w:val="Heading2"/>
      </w:pPr>
      <w:r>
        <w:t xml:space="preserve"> </w:t>
      </w:r>
      <w:bookmarkStart w:id="4" w:name="_Toc506207103"/>
      <w:r w:rsidR="00E152CB">
        <w:t>Supportsaker og a</w:t>
      </w:r>
      <w:r w:rsidR="00622F59">
        <w:t>vviksrapporter.</w:t>
      </w:r>
      <w:bookmarkEnd w:id="4"/>
      <w:r w:rsidR="00622F59">
        <w:t xml:space="preserve"> </w:t>
      </w:r>
      <w:bookmarkEnd w:id="3"/>
    </w:p>
    <w:p w14:paraId="57080014" w14:textId="49AFC559" w:rsidR="00D16F1D" w:rsidRDefault="0682DD44" w:rsidP="00BD5E25">
      <w:r>
        <w:t xml:space="preserve">I </w:t>
      </w:r>
      <w:r w:rsidR="004B4BA7">
        <w:t>l</w:t>
      </w:r>
      <w:r w:rsidR="00B470B5">
        <w:t>øpet av 2017 har vi behandlet 713</w:t>
      </w:r>
      <w:r w:rsidR="00344F82">
        <w:t xml:space="preserve"> </w:t>
      </w:r>
      <w:r>
        <w:t xml:space="preserve">supporthenvendelser i de ulike supportkøene.  USIT-FS-drift er en enkelt-kø som i hovedsak mottar RT-saker fra FS-SUPPORT. I køen USIT-FS-drift var det i gjennomsnitt </w:t>
      </w:r>
      <w:r w:rsidR="004B4BA7">
        <w:t>5</w:t>
      </w:r>
      <w:r>
        <w:t xml:space="preserve"> saker åpne til enhver tid. </w:t>
      </w:r>
    </w:p>
    <w:p w14:paraId="24C26C95" w14:textId="079700D9" w:rsidR="004B4BA7" w:rsidRDefault="00145BAA" w:rsidP="00BD5E25">
      <w:r>
        <w:t>I køen</w:t>
      </w:r>
      <w:r w:rsidR="004B4BA7">
        <w:t xml:space="preserve"> USIT-FS-Drift </w:t>
      </w:r>
      <w:r w:rsidR="00A80FF7">
        <w:t>ble</w:t>
      </w:r>
      <w:r w:rsidR="004B4BA7">
        <w:t xml:space="preserve"> det behandlet og løst 172 saker</w:t>
      </w:r>
      <w:r w:rsidR="00A80FF7">
        <w:t xml:space="preserve"> i 2017. </w:t>
      </w:r>
      <w:r w:rsidR="004B4BA7">
        <w:t>10 saker hadde alvorlighetsgrad A (Tjenesten nede for deler eller hele sektoren i kortere eller lengre tid.) Til sammenlikning ble det behandlet 359 saker i 2016. Da var hele 91 saker kategorisert med alvorlighetsgrad A. Det er grunn til å anta at det her må ha vært mye feilkategorisering i 2016. D</w:t>
      </w:r>
      <w:r>
        <w:t>ette betyr av antall supportsaker har gått ned med 50% må tolkes som om at tjenesten er veldig stabil og at infrastrukturen er godt drevet.</w:t>
      </w:r>
    </w:p>
    <w:p w14:paraId="1595E857" w14:textId="2540A276" w:rsidR="0097225B" w:rsidRDefault="0097225B" w:rsidP="00BD5E25">
      <w:r>
        <w:t>Høsten 2016 mistet Ceres mistet innsyn i USITs RT-køer. For å bøte på dette, utviklet RT-gruppa en midlertidig løsning i Vortex som genererte en side over åpne og lukkede saker. I løpet av året ble RT o</w:t>
      </w:r>
      <w:r w:rsidR="008F0FB1">
        <w:t>ppgradert. I denne versjonen er</w:t>
      </w:r>
      <w:r>
        <w:t xml:space="preserve"> det mulig å gi innsyn i enkeltsaker på gruppenivå </w:t>
      </w:r>
    </w:p>
    <w:p w14:paraId="288DBF8C" w14:textId="15FF53D4" w:rsidR="004B4BA7" w:rsidRDefault="004B4BA7" w:rsidP="00BD5E25">
      <w:r>
        <w:rPr>
          <w:noProof/>
          <w:lang w:eastAsia="nb-NO"/>
        </w:rPr>
        <w:lastRenderedPageBreak/>
        <w:drawing>
          <wp:inline distT="0" distB="0" distL="0" distR="0" wp14:anchorId="7F3FADA6" wp14:editId="6E36A131">
            <wp:extent cx="6120130" cy="27133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2713355"/>
                    </a:xfrm>
                    <a:prstGeom prst="rect">
                      <a:avLst/>
                    </a:prstGeom>
                  </pic:spPr>
                </pic:pic>
              </a:graphicData>
            </a:graphic>
          </wp:inline>
        </w:drawing>
      </w:r>
    </w:p>
    <w:p w14:paraId="6A9FFF9A" w14:textId="4413362B" w:rsidR="007B1AA9" w:rsidRDefault="0682DD44" w:rsidP="00695E49">
      <w:r>
        <w:t>SO benytter hovedsak</w:t>
      </w:r>
      <w:r w:rsidR="00D16F1D">
        <w:t>e</w:t>
      </w:r>
      <w:r>
        <w:t xml:space="preserve">lig egen chat/devops-kommunikasjon for supportsaker i stedet for RT. </w:t>
      </w:r>
    </w:p>
    <w:p w14:paraId="2E2BDF10" w14:textId="0BA463B3" w:rsidR="003F0EBA" w:rsidRDefault="003F0EBA" w:rsidP="003F0EBA">
      <w:pPr>
        <w:pStyle w:val="Heading3"/>
      </w:pPr>
      <w:bookmarkStart w:id="5" w:name="_Toc506207104"/>
      <w:r>
        <w:t>Fordeling over supportsaker</w:t>
      </w:r>
      <w:bookmarkEnd w:id="5"/>
    </w:p>
    <w:tbl>
      <w:tblPr>
        <w:tblW w:w="9072" w:type="dxa"/>
        <w:tblInd w:w="-5" w:type="dxa"/>
        <w:tblCellMar>
          <w:left w:w="70" w:type="dxa"/>
          <w:right w:w="70" w:type="dxa"/>
        </w:tblCellMar>
        <w:tblLook w:val="04A0" w:firstRow="1" w:lastRow="0" w:firstColumn="1" w:lastColumn="0" w:noHBand="0" w:noVBand="1"/>
      </w:tblPr>
      <w:tblGrid>
        <w:gridCol w:w="1056"/>
        <w:gridCol w:w="864"/>
        <w:gridCol w:w="581"/>
        <w:gridCol w:w="582"/>
        <w:gridCol w:w="582"/>
        <w:gridCol w:w="609"/>
        <w:gridCol w:w="664"/>
        <w:gridCol w:w="627"/>
        <w:gridCol w:w="778"/>
        <w:gridCol w:w="795"/>
        <w:gridCol w:w="1510"/>
        <w:gridCol w:w="533"/>
      </w:tblGrid>
      <w:tr w:rsidR="003F0EBA" w:rsidRPr="003F0EBA" w14:paraId="7E042CDF" w14:textId="77777777" w:rsidTr="003F0EBA">
        <w:trPr>
          <w:trHeight w:val="300"/>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257D51" w14:textId="7CD52E21" w:rsidR="003F0EBA" w:rsidRPr="003F0EBA" w:rsidRDefault="003F0EBA" w:rsidP="003F0EBA">
            <w:pPr>
              <w:spacing w:after="0" w:line="240" w:lineRule="auto"/>
              <w:rPr>
                <w:rFonts w:eastAsia="Times New Roman"/>
                <w:color w:val="000000"/>
                <w:lang w:eastAsia="nb-NO"/>
              </w:rPr>
            </w:pPr>
            <w:r>
              <w:rPr>
                <w:rFonts w:eastAsia="Times New Roman"/>
                <w:color w:val="000000"/>
                <w:lang w:eastAsia="nb-NO"/>
              </w:rPr>
              <w:t>Kilder</w:t>
            </w:r>
          </w:p>
        </w:tc>
        <w:tc>
          <w:tcPr>
            <w:tcW w:w="864" w:type="dxa"/>
            <w:tcBorders>
              <w:top w:val="single" w:sz="4" w:space="0" w:color="auto"/>
              <w:left w:val="nil"/>
              <w:bottom w:val="single" w:sz="4" w:space="0" w:color="auto"/>
              <w:right w:val="single" w:sz="4" w:space="0" w:color="auto"/>
            </w:tcBorders>
            <w:shd w:val="clear" w:color="000000" w:fill="FFFFFF"/>
            <w:noWrap/>
            <w:vAlign w:val="bottom"/>
            <w:hideMark/>
          </w:tcPr>
          <w:p w14:paraId="0C457554" w14:textId="2F5F1964" w:rsidR="003F0EBA" w:rsidRPr="003F0EBA" w:rsidRDefault="003F0EBA" w:rsidP="003F0EBA">
            <w:pPr>
              <w:spacing w:after="0" w:line="240" w:lineRule="auto"/>
              <w:rPr>
                <w:rFonts w:eastAsia="Times New Roman"/>
                <w:color w:val="000000"/>
                <w:lang w:eastAsia="nb-NO"/>
              </w:rPr>
            </w:pPr>
            <w:r>
              <w:rPr>
                <w:rFonts w:eastAsia="Times New Roman"/>
                <w:color w:val="000000"/>
                <w:lang w:eastAsia="nb-NO"/>
              </w:rPr>
              <w:t>FS-Sup</w:t>
            </w:r>
          </w:p>
        </w:tc>
        <w:tc>
          <w:tcPr>
            <w:tcW w:w="581" w:type="dxa"/>
            <w:tcBorders>
              <w:top w:val="single" w:sz="4" w:space="0" w:color="auto"/>
              <w:left w:val="nil"/>
              <w:bottom w:val="single" w:sz="4" w:space="0" w:color="auto"/>
              <w:right w:val="single" w:sz="4" w:space="0" w:color="auto"/>
            </w:tcBorders>
            <w:shd w:val="clear" w:color="000000" w:fill="FFFFFF"/>
            <w:noWrap/>
            <w:vAlign w:val="bottom"/>
            <w:hideMark/>
          </w:tcPr>
          <w:p w14:paraId="5FB2D661"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FS</w:t>
            </w:r>
          </w:p>
        </w:tc>
        <w:tc>
          <w:tcPr>
            <w:tcW w:w="582" w:type="dxa"/>
            <w:tcBorders>
              <w:top w:val="single" w:sz="4" w:space="0" w:color="auto"/>
              <w:left w:val="nil"/>
              <w:bottom w:val="single" w:sz="4" w:space="0" w:color="auto"/>
              <w:right w:val="single" w:sz="4" w:space="0" w:color="auto"/>
            </w:tcBorders>
            <w:shd w:val="clear" w:color="000000" w:fill="FFFFFF"/>
            <w:noWrap/>
            <w:vAlign w:val="bottom"/>
            <w:hideMark/>
          </w:tcPr>
          <w:p w14:paraId="6AD73049"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SO</w:t>
            </w:r>
          </w:p>
        </w:tc>
        <w:tc>
          <w:tcPr>
            <w:tcW w:w="582" w:type="dxa"/>
            <w:tcBorders>
              <w:top w:val="single" w:sz="4" w:space="0" w:color="auto"/>
              <w:left w:val="nil"/>
              <w:bottom w:val="single" w:sz="4" w:space="0" w:color="auto"/>
              <w:right w:val="single" w:sz="4" w:space="0" w:color="auto"/>
            </w:tcBorders>
            <w:shd w:val="clear" w:color="000000" w:fill="FFFFFF"/>
            <w:noWrap/>
            <w:vAlign w:val="bottom"/>
            <w:hideMark/>
          </w:tcPr>
          <w:p w14:paraId="5C6453AF"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DV</w:t>
            </w:r>
          </w:p>
        </w:tc>
        <w:tc>
          <w:tcPr>
            <w:tcW w:w="609" w:type="dxa"/>
            <w:tcBorders>
              <w:top w:val="single" w:sz="4" w:space="0" w:color="auto"/>
              <w:left w:val="nil"/>
              <w:bottom w:val="single" w:sz="4" w:space="0" w:color="auto"/>
              <w:right w:val="single" w:sz="4" w:space="0" w:color="auto"/>
            </w:tcBorders>
            <w:shd w:val="clear" w:color="000000" w:fill="FFFFFF"/>
            <w:noWrap/>
            <w:vAlign w:val="bottom"/>
            <w:hideMark/>
          </w:tcPr>
          <w:p w14:paraId="0FEB4176"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RUST</w:t>
            </w:r>
          </w:p>
        </w:tc>
        <w:tc>
          <w:tcPr>
            <w:tcW w:w="664" w:type="dxa"/>
            <w:tcBorders>
              <w:top w:val="single" w:sz="4" w:space="0" w:color="auto"/>
              <w:left w:val="nil"/>
              <w:bottom w:val="single" w:sz="4" w:space="0" w:color="auto"/>
              <w:right w:val="single" w:sz="4" w:space="0" w:color="auto"/>
            </w:tcBorders>
            <w:shd w:val="clear" w:color="000000" w:fill="FFFFFF"/>
            <w:noWrap/>
            <w:vAlign w:val="bottom"/>
            <w:hideMark/>
          </w:tcPr>
          <w:p w14:paraId="4F3AFA06"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GAUS</w:t>
            </w:r>
          </w:p>
        </w:tc>
        <w:tc>
          <w:tcPr>
            <w:tcW w:w="627" w:type="dxa"/>
            <w:tcBorders>
              <w:top w:val="single" w:sz="4" w:space="0" w:color="auto"/>
              <w:left w:val="nil"/>
              <w:bottom w:val="single" w:sz="4" w:space="0" w:color="auto"/>
              <w:right w:val="single" w:sz="4" w:space="0" w:color="auto"/>
            </w:tcBorders>
            <w:shd w:val="clear" w:color="000000" w:fill="FFFFFF"/>
            <w:noWrap/>
            <w:vAlign w:val="bottom"/>
            <w:hideMark/>
          </w:tcPr>
          <w:p w14:paraId="24968DD3"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ITAR</w:t>
            </w:r>
          </w:p>
        </w:tc>
        <w:tc>
          <w:tcPr>
            <w:tcW w:w="778" w:type="dxa"/>
            <w:tcBorders>
              <w:top w:val="single" w:sz="4" w:space="0" w:color="auto"/>
              <w:left w:val="nil"/>
              <w:bottom w:val="single" w:sz="4" w:space="0" w:color="auto"/>
              <w:right w:val="single" w:sz="4" w:space="0" w:color="auto"/>
            </w:tcBorders>
            <w:shd w:val="clear" w:color="000000" w:fill="FFFFFF"/>
            <w:noWrap/>
            <w:vAlign w:val="bottom"/>
            <w:hideMark/>
          </w:tcPr>
          <w:p w14:paraId="3ECBA2BB"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ROMS</w:t>
            </w:r>
          </w:p>
        </w:tc>
        <w:tc>
          <w:tcPr>
            <w:tcW w:w="795" w:type="dxa"/>
            <w:tcBorders>
              <w:top w:val="single" w:sz="4" w:space="0" w:color="auto"/>
              <w:left w:val="nil"/>
              <w:bottom w:val="single" w:sz="4" w:space="0" w:color="auto"/>
              <w:right w:val="nil"/>
            </w:tcBorders>
            <w:shd w:val="clear" w:color="000000" w:fill="FFFFFF"/>
            <w:noWrap/>
            <w:vAlign w:val="bottom"/>
            <w:hideMark/>
          </w:tcPr>
          <w:p w14:paraId="252EB9ED"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Cristin</w:t>
            </w:r>
          </w:p>
        </w:tc>
        <w:tc>
          <w:tcPr>
            <w:tcW w:w="151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9F7259"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NVB/VIM/VIP</w:t>
            </w:r>
          </w:p>
        </w:tc>
        <w:tc>
          <w:tcPr>
            <w:tcW w:w="424" w:type="dxa"/>
            <w:tcBorders>
              <w:top w:val="single" w:sz="4" w:space="0" w:color="auto"/>
              <w:left w:val="nil"/>
              <w:bottom w:val="single" w:sz="4" w:space="0" w:color="auto"/>
              <w:right w:val="single" w:sz="4" w:space="0" w:color="auto"/>
            </w:tcBorders>
            <w:shd w:val="clear" w:color="000000" w:fill="FFFFFF"/>
            <w:noWrap/>
            <w:vAlign w:val="bottom"/>
            <w:hideMark/>
          </w:tcPr>
          <w:p w14:paraId="5BF26B1D"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Sum</w:t>
            </w:r>
          </w:p>
        </w:tc>
      </w:tr>
      <w:tr w:rsidR="003F0EBA" w:rsidRPr="003F0EBA" w14:paraId="1FEBF597" w14:textId="77777777" w:rsidTr="003F0EBA">
        <w:trPr>
          <w:trHeight w:val="300"/>
        </w:trPr>
        <w:tc>
          <w:tcPr>
            <w:tcW w:w="1056" w:type="dxa"/>
            <w:tcBorders>
              <w:top w:val="nil"/>
              <w:left w:val="single" w:sz="4" w:space="0" w:color="auto"/>
              <w:bottom w:val="single" w:sz="4" w:space="0" w:color="auto"/>
              <w:right w:val="single" w:sz="4" w:space="0" w:color="auto"/>
            </w:tcBorders>
            <w:shd w:val="clear" w:color="000000" w:fill="FFFFFF"/>
            <w:noWrap/>
            <w:vAlign w:val="bottom"/>
            <w:hideMark/>
          </w:tcPr>
          <w:p w14:paraId="013A5217"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USIT-FS-DRIFT</w:t>
            </w:r>
          </w:p>
        </w:tc>
        <w:tc>
          <w:tcPr>
            <w:tcW w:w="864" w:type="dxa"/>
            <w:tcBorders>
              <w:top w:val="nil"/>
              <w:left w:val="nil"/>
              <w:bottom w:val="single" w:sz="4" w:space="0" w:color="auto"/>
              <w:right w:val="single" w:sz="4" w:space="0" w:color="auto"/>
            </w:tcBorders>
            <w:shd w:val="clear" w:color="000000" w:fill="FFFFFF"/>
            <w:noWrap/>
            <w:vAlign w:val="bottom"/>
            <w:hideMark/>
          </w:tcPr>
          <w:p w14:paraId="356BDF33"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172</w:t>
            </w:r>
          </w:p>
        </w:tc>
        <w:tc>
          <w:tcPr>
            <w:tcW w:w="581" w:type="dxa"/>
            <w:tcBorders>
              <w:top w:val="nil"/>
              <w:left w:val="nil"/>
              <w:bottom w:val="single" w:sz="4" w:space="0" w:color="auto"/>
              <w:right w:val="single" w:sz="4" w:space="0" w:color="auto"/>
            </w:tcBorders>
            <w:shd w:val="clear" w:color="000000" w:fill="FFFFFF"/>
            <w:noWrap/>
            <w:vAlign w:val="bottom"/>
            <w:hideMark/>
          </w:tcPr>
          <w:p w14:paraId="065E6CC4"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xml:space="preserve"> </w:t>
            </w:r>
          </w:p>
        </w:tc>
        <w:tc>
          <w:tcPr>
            <w:tcW w:w="582" w:type="dxa"/>
            <w:tcBorders>
              <w:top w:val="nil"/>
              <w:left w:val="nil"/>
              <w:bottom w:val="single" w:sz="4" w:space="0" w:color="auto"/>
              <w:right w:val="single" w:sz="4" w:space="0" w:color="auto"/>
            </w:tcBorders>
            <w:shd w:val="clear" w:color="000000" w:fill="FFFFFF"/>
            <w:noWrap/>
            <w:vAlign w:val="bottom"/>
            <w:hideMark/>
          </w:tcPr>
          <w:p w14:paraId="6F7F53D9"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582" w:type="dxa"/>
            <w:tcBorders>
              <w:top w:val="nil"/>
              <w:left w:val="nil"/>
              <w:bottom w:val="single" w:sz="4" w:space="0" w:color="auto"/>
              <w:right w:val="single" w:sz="4" w:space="0" w:color="auto"/>
            </w:tcBorders>
            <w:shd w:val="clear" w:color="000000" w:fill="FFFFFF"/>
            <w:noWrap/>
            <w:vAlign w:val="bottom"/>
            <w:hideMark/>
          </w:tcPr>
          <w:p w14:paraId="02C091F7"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09" w:type="dxa"/>
            <w:tcBorders>
              <w:top w:val="nil"/>
              <w:left w:val="nil"/>
              <w:bottom w:val="single" w:sz="4" w:space="0" w:color="auto"/>
              <w:right w:val="single" w:sz="4" w:space="0" w:color="auto"/>
            </w:tcBorders>
            <w:shd w:val="clear" w:color="000000" w:fill="FFFFFF"/>
            <w:noWrap/>
            <w:vAlign w:val="bottom"/>
            <w:hideMark/>
          </w:tcPr>
          <w:p w14:paraId="30AC5406"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64" w:type="dxa"/>
            <w:tcBorders>
              <w:top w:val="nil"/>
              <w:left w:val="nil"/>
              <w:bottom w:val="single" w:sz="4" w:space="0" w:color="auto"/>
              <w:right w:val="single" w:sz="4" w:space="0" w:color="auto"/>
            </w:tcBorders>
            <w:shd w:val="clear" w:color="000000" w:fill="FFFFFF"/>
            <w:noWrap/>
            <w:vAlign w:val="bottom"/>
            <w:hideMark/>
          </w:tcPr>
          <w:p w14:paraId="5E2032DC"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27" w:type="dxa"/>
            <w:tcBorders>
              <w:top w:val="nil"/>
              <w:left w:val="nil"/>
              <w:bottom w:val="single" w:sz="4" w:space="0" w:color="auto"/>
              <w:right w:val="single" w:sz="4" w:space="0" w:color="auto"/>
            </w:tcBorders>
            <w:shd w:val="clear" w:color="000000" w:fill="FFFFFF"/>
            <w:noWrap/>
            <w:vAlign w:val="bottom"/>
            <w:hideMark/>
          </w:tcPr>
          <w:p w14:paraId="144C1A1C"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778" w:type="dxa"/>
            <w:tcBorders>
              <w:top w:val="nil"/>
              <w:left w:val="nil"/>
              <w:bottom w:val="single" w:sz="4" w:space="0" w:color="auto"/>
              <w:right w:val="single" w:sz="4" w:space="0" w:color="auto"/>
            </w:tcBorders>
            <w:shd w:val="clear" w:color="000000" w:fill="FFFFFF"/>
            <w:noWrap/>
            <w:vAlign w:val="bottom"/>
            <w:hideMark/>
          </w:tcPr>
          <w:p w14:paraId="46926522"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795" w:type="dxa"/>
            <w:tcBorders>
              <w:top w:val="nil"/>
              <w:left w:val="nil"/>
              <w:bottom w:val="single" w:sz="4" w:space="0" w:color="auto"/>
              <w:right w:val="nil"/>
            </w:tcBorders>
            <w:shd w:val="clear" w:color="000000" w:fill="FFFFFF"/>
            <w:noWrap/>
            <w:vAlign w:val="bottom"/>
            <w:hideMark/>
          </w:tcPr>
          <w:p w14:paraId="793EB5B2"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1510" w:type="dxa"/>
            <w:tcBorders>
              <w:top w:val="nil"/>
              <w:left w:val="single" w:sz="4" w:space="0" w:color="auto"/>
              <w:bottom w:val="single" w:sz="4" w:space="0" w:color="auto"/>
              <w:right w:val="single" w:sz="4" w:space="0" w:color="auto"/>
            </w:tcBorders>
            <w:shd w:val="clear" w:color="000000" w:fill="FFFFFF"/>
            <w:noWrap/>
            <w:vAlign w:val="bottom"/>
            <w:hideMark/>
          </w:tcPr>
          <w:p w14:paraId="75CD6087"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424" w:type="dxa"/>
            <w:tcBorders>
              <w:top w:val="nil"/>
              <w:left w:val="nil"/>
              <w:bottom w:val="single" w:sz="4" w:space="0" w:color="auto"/>
              <w:right w:val="single" w:sz="4" w:space="0" w:color="auto"/>
            </w:tcBorders>
            <w:shd w:val="clear" w:color="000000" w:fill="FFFFFF"/>
            <w:noWrap/>
            <w:vAlign w:val="bottom"/>
            <w:hideMark/>
          </w:tcPr>
          <w:p w14:paraId="62FD066A"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172</w:t>
            </w:r>
          </w:p>
        </w:tc>
      </w:tr>
      <w:tr w:rsidR="003F0EBA" w:rsidRPr="003F0EBA" w14:paraId="29C590B2" w14:textId="77777777" w:rsidTr="003F0EBA">
        <w:trPr>
          <w:trHeight w:val="300"/>
        </w:trPr>
        <w:tc>
          <w:tcPr>
            <w:tcW w:w="1056" w:type="dxa"/>
            <w:tcBorders>
              <w:top w:val="nil"/>
              <w:left w:val="single" w:sz="4" w:space="0" w:color="auto"/>
              <w:bottom w:val="single" w:sz="4" w:space="0" w:color="auto"/>
              <w:right w:val="single" w:sz="4" w:space="0" w:color="auto"/>
            </w:tcBorders>
            <w:shd w:val="clear" w:color="000000" w:fill="FFFFFF"/>
            <w:noWrap/>
            <w:vAlign w:val="bottom"/>
            <w:hideMark/>
          </w:tcPr>
          <w:p w14:paraId="3A39569B"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ORACLE-DRIFT</w:t>
            </w:r>
          </w:p>
        </w:tc>
        <w:tc>
          <w:tcPr>
            <w:tcW w:w="864" w:type="dxa"/>
            <w:tcBorders>
              <w:top w:val="nil"/>
              <w:left w:val="nil"/>
              <w:bottom w:val="single" w:sz="4" w:space="0" w:color="auto"/>
              <w:right w:val="single" w:sz="4" w:space="0" w:color="auto"/>
            </w:tcBorders>
            <w:shd w:val="clear" w:color="000000" w:fill="FFFFFF"/>
            <w:noWrap/>
            <w:vAlign w:val="bottom"/>
            <w:hideMark/>
          </w:tcPr>
          <w:p w14:paraId="44BC4D5A"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581" w:type="dxa"/>
            <w:tcBorders>
              <w:top w:val="nil"/>
              <w:left w:val="nil"/>
              <w:bottom w:val="single" w:sz="4" w:space="0" w:color="auto"/>
              <w:right w:val="single" w:sz="4" w:space="0" w:color="auto"/>
            </w:tcBorders>
            <w:shd w:val="clear" w:color="000000" w:fill="FFFFFF"/>
            <w:noWrap/>
            <w:vAlign w:val="bottom"/>
            <w:hideMark/>
          </w:tcPr>
          <w:p w14:paraId="06F055C2"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39</w:t>
            </w:r>
          </w:p>
        </w:tc>
        <w:tc>
          <w:tcPr>
            <w:tcW w:w="582" w:type="dxa"/>
            <w:tcBorders>
              <w:top w:val="nil"/>
              <w:left w:val="nil"/>
              <w:bottom w:val="single" w:sz="4" w:space="0" w:color="auto"/>
              <w:right w:val="single" w:sz="4" w:space="0" w:color="auto"/>
            </w:tcBorders>
            <w:shd w:val="clear" w:color="000000" w:fill="FFFFFF"/>
            <w:noWrap/>
            <w:vAlign w:val="bottom"/>
            <w:hideMark/>
          </w:tcPr>
          <w:p w14:paraId="4D16A1B5"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582" w:type="dxa"/>
            <w:tcBorders>
              <w:top w:val="nil"/>
              <w:left w:val="nil"/>
              <w:bottom w:val="single" w:sz="4" w:space="0" w:color="auto"/>
              <w:right w:val="single" w:sz="4" w:space="0" w:color="auto"/>
            </w:tcBorders>
            <w:shd w:val="clear" w:color="000000" w:fill="FFFFFF"/>
            <w:noWrap/>
            <w:vAlign w:val="bottom"/>
            <w:hideMark/>
          </w:tcPr>
          <w:p w14:paraId="7846795D"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10</w:t>
            </w:r>
          </w:p>
        </w:tc>
        <w:tc>
          <w:tcPr>
            <w:tcW w:w="609" w:type="dxa"/>
            <w:tcBorders>
              <w:top w:val="nil"/>
              <w:left w:val="nil"/>
              <w:bottom w:val="single" w:sz="4" w:space="0" w:color="auto"/>
              <w:right w:val="single" w:sz="4" w:space="0" w:color="auto"/>
            </w:tcBorders>
            <w:shd w:val="clear" w:color="000000" w:fill="FFFFFF"/>
            <w:noWrap/>
            <w:vAlign w:val="bottom"/>
            <w:hideMark/>
          </w:tcPr>
          <w:p w14:paraId="42AAD21B"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64" w:type="dxa"/>
            <w:tcBorders>
              <w:top w:val="nil"/>
              <w:left w:val="nil"/>
              <w:bottom w:val="single" w:sz="4" w:space="0" w:color="auto"/>
              <w:right w:val="single" w:sz="4" w:space="0" w:color="auto"/>
            </w:tcBorders>
            <w:shd w:val="clear" w:color="000000" w:fill="FFFFFF"/>
            <w:noWrap/>
            <w:vAlign w:val="bottom"/>
            <w:hideMark/>
          </w:tcPr>
          <w:p w14:paraId="2E4B3040"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27" w:type="dxa"/>
            <w:tcBorders>
              <w:top w:val="nil"/>
              <w:left w:val="nil"/>
              <w:bottom w:val="single" w:sz="4" w:space="0" w:color="auto"/>
              <w:right w:val="single" w:sz="4" w:space="0" w:color="auto"/>
            </w:tcBorders>
            <w:shd w:val="clear" w:color="000000" w:fill="FFFFFF"/>
            <w:noWrap/>
            <w:vAlign w:val="bottom"/>
            <w:hideMark/>
          </w:tcPr>
          <w:p w14:paraId="1586C3F2"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778" w:type="dxa"/>
            <w:tcBorders>
              <w:top w:val="nil"/>
              <w:left w:val="nil"/>
              <w:bottom w:val="single" w:sz="4" w:space="0" w:color="auto"/>
              <w:right w:val="single" w:sz="4" w:space="0" w:color="auto"/>
            </w:tcBorders>
            <w:shd w:val="clear" w:color="000000" w:fill="FFFFFF"/>
            <w:noWrap/>
            <w:vAlign w:val="bottom"/>
            <w:hideMark/>
          </w:tcPr>
          <w:p w14:paraId="6E17D355"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3</w:t>
            </w:r>
          </w:p>
        </w:tc>
        <w:tc>
          <w:tcPr>
            <w:tcW w:w="795" w:type="dxa"/>
            <w:tcBorders>
              <w:top w:val="nil"/>
              <w:left w:val="nil"/>
              <w:bottom w:val="single" w:sz="4" w:space="0" w:color="auto"/>
              <w:right w:val="nil"/>
            </w:tcBorders>
            <w:shd w:val="clear" w:color="000000" w:fill="FFFFFF"/>
            <w:noWrap/>
            <w:vAlign w:val="bottom"/>
            <w:hideMark/>
          </w:tcPr>
          <w:p w14:paraId="23135B77"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1510" w:type="dxa"/>
            <w:tcBorders>
              <w:top w:val="nil"/>
              <w:left w:val="single" w:sz="4" w:space="0" w:color="auto"/>
              <w:bottom w:val="single" w:sz="4" w:space="0" w:color="auto"/>
              <w:right w:val="single" w:sz="4" w:space="0" w:color="auto"/>
            </w:tcBorders>
            <w:shd w:val="clear" w:color="000000" w:fill="FFFFFF"/>
            <w:noWrap/>
            <w:vAlign w:val="bottom"/>
            <w:hideMark/>
          </w:tcPr>
          <w:p w14:paraId="38A8BA2D"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22</w:t>
            </w:r>
          </w:p>
        </w:tc>
        <w:tc>
          <w:tcPr>
            <w:tcW w:w="424" w:type="dxa"/>
            <w:tcBorders>
              <w:top w:val="nil"/>
              <w:left w:val="nil"/>
              <w:bottom w:val="single" w:sz="4" w:space="0" w:color="auto"/>
              <w:right w:val="single" w:sz="4" w:space="0" w:color="auto"/>
            </w:tcBorders>
            <w:shd w:val="clear" w:color="000000" w:fill="FFFFFF"/>
            <w:noWrap/>
            <w:vAlign w:val="bottom"/>
            <w:hideMark/>
          </w:tcPr>
          <w:p w14:paraId="3BFB10F0"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74</w:t>
            </w:r>
          </w:p>
        </w:tc>
      </w:tr>
      <w:tr w:rsidR="003F0EBA" w:rsidRPr="003F0EBA" w14:paraId="17C582D8" w14:textId="77777777" w:rsidTr="003F0EBA">
        <w:trPr>
          <w:trHeight w:val="300"/>
        </w:trPr>
        <w:tc>
          <w:tcPr>
            <w:tcW w:w="1056" w:type="dxa"/>
            <w:tcBorders>
              <w:top w:val="nil"/>
              <w:left w:val="single" w:sz="4" w:space="0" w:color="auto"/>
              <w:bottom w:val="single" w:sz="4" w:space="0" w:color="auto"/>
              <w:right w:val="single" w:sz="4" w:space="0" w:color="auto"/>
            </w:tcBorders>
            <w:shd w:val="clear" w:color="000000" w:fill="FFFFFF"/>
            <w:noWrap/>
            <w:vAlign w:val="bottom"/>
            <w:hideMark/>
          </w:tcPr>
          <w:p w14:paraId="1B4CB769"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postgres-drift</w:t>
            </w:r>
          </w:p>
        </w:tc>
        <w:tc>
          <w:tcPr>
            <w:tcW w:w="864" w:type="dxa"/>
            <w:tcBorders>
              <w:top w:val="nil"/>
              <w:left w:val="nil"/>
              <w:bottom w:val="single" w:sz="4" w:space="0" w:color="auto"/>
              <w:right w:val="single" w:sz="4" w:space="0" w:color="auto"/>
            </w:tcBorders>
            <w:shd w:val="clear" w:color="000000" w:fill="FFFFFF"/>
            <w:noWrap/>
            <w:vAlign w:val="bottom"/>
            <w:hideMark/>
          </w:tcPr>
          <w:p w14:paraId="6924FA34"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581" w:type="dxa"/>
            <w:tcBorders>
              <w:top w:val="nil"/>
              <w:left w:val="nil"/>
              <w:bottom w:val="single" w:sz="4" w:space="0" w:color="auto"/>
              <w:right w:val="single" w:sz="4" w:space="0" w:color="auto"/>
            </w:tcBorders>
            <w:shd w:val="clear" w:color="000000" w:fill="FFFFFF"/>
            <w:noWrap/>
            <w:vAlign w:val="bottom"/>
            <w:hideMark/>
          </w:tcPr>
          <w:p w14:paraId="4A9F8C89"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582" w:type="dxa"/>
            <w:tcBorders>
              <w:top w:val="nil"/>
              <w:left w:val="nil"/>
              <w:bottom w:val="single" w:sz="4" w:space="0" w:color="auto"/>
              <w:right w:val="single" w:sz="4" w:space="0" w:color="auto"/>
            </w:tcBorders>
            <w:shd w:val="clear" w:color="000000" w:fill="FFFFFF"/>
            <w:noWrap/>
            <w:vAlign w:val="bottom"/>
            <w:hideMark/>
          </w:tcPr>
          <w:p w14:paraId="65DF2FF8"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5</w:t>
            </w:r>
          </w:p>
        </w:tc>
        <w:tc>
          <w:tcPr>
            <w:tcW w:w="582" w:type="dxa"/>
            <w:tcBorders>
              <w:top w:val="nil"/>
              <w:left w:val="nil"/>
              <w:bottom w:val="single" w:sz="4" w:space="0" w:color="auto"/>
              <w:right w:val="single" w:sz="4" w:space="0" w:color="auto"/>
            </w:tcBorders>
            <w:shd w:val="clear" w:color="000000" w:fill="FFFFFF"/>
            <w:noWrap/>
            <w:vAlign w:val="bottom"/>
            <w:hideMark/>
          </w:tcPr>
          <w:p w14:paraId="3E4032E2"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09" w:type="dxa"/>
            <w:tcBorders>
              <w:top w:val="nil"/>
              <w:left w:val="nil"/>
              <w:bottom w:val="single" w:sz="4" w:space="0" w:color="auto"/>
              <w:right w:val="single" w:sz="4" w:space="0" w:color="auto"/>
            </w:tcBorders>
            <w:shd w:val="clear" w:color="000000" w:fill="FFFFFF"/>
            <w:noWrap/>
            <w:vAlign w:val="bottom"/>
            <w:hideMark/>
          </w:tcPr>
          <w:p w14:paraId="3FECD042"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64" w:type="dxa"/>
            <w:tcBorders>
              <w:top w:val="nil"/>
              <w:left w:val="nil"/>
              <w:bottom w:val="single" w:sz="4" w:space="0" w:color="auto"/>
              <w:right w:val="single" w:sz="4" w:space="0" w:color="auto"/>
            </w:tcBorders>
            <w:shd w:val="clear" w:color="000000" w:fill="FFFFFF"/>
            <w:noWrap/>
            <w:vAlign w:val="bottom"/>
            <w:hideMark/>
          </w:tcPr>
          <w:p w14:paraId="7AFE4ABE"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627" w:type="dxa"/>
            <w:tcBorders>
              <w:top w:val="nil"/>
              <w:left w:val="nil"/>
              <w:bottom w:val="single" w:sz="4" w:space="0" w:color="auto"/>
              <w:right w:val="single" w:sz="4" w:space="0" w:color="auto"/>
            </w:tcBorders>
            <w:shd w:val="clear" w:color="000000" w:fill="FFFFFF"/>
            <w:noWrap/>
            <w:vAlign w:val="bottom"/>
            <w:hideMark/>
          </w:tcPr>
          <w:p w14:paraId="088641E7"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778" w:type="dxa"/>
            <w:tcBorders>
              <w:top w:val="nil"/>
              <w:left w:val="nil"/>
              <w:bottom w:val="single" w:sz="4" w:space="0" w:color="auto"/>
              <w:right w:val="single" w:sz="4" w:space="0" w:color="auto"/>
            </w:tcBorders>
            <w:shd w:val="clear" w:color="000000" w:fill="FFFFFF"/>
            <w:noWrap/>
            <w:vAlign w:val="bottom"/>
            <w:hideMark/>
          </w:tcPr>
          <w:p w14:paraId="219AFD88"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795" w:type="dxa"/>
            <w:tcBorders>
              <w:top w:val="nil"/>
              <w:left w:val="nil"/>
              <w:bottom w:val="single" w:sz="4" w:space="0" w:color="auto"/>
              <w:right w:val="nil"/>
            </w:tcBorders>
            <w:shd w:val="clear" w:color="000000" w:fill="FFFFFF"/>
            <w:noWrap/>
            <w:vAlign w:val="bottom"/>
            <w:hideMark/>
          </w:tcPr>
          <w:p w14:paraId="51FD103D"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1510" w:type="dxa"/>
            <w:tcBorders>
              <w:top w:val="nil"/>
              <w:left w:val="single" w:sz="4" w:space="0" w:color="auto"/>
              <w:bottom w:val="single" w:sz="4" w:space="0" w:color="auto"/>
              <w:right w:val="single" w:sz="4" w:space="0" w:color="auto"/>
            </w:tcBorders>
            <w:shd w:val="clear" w:color="000000" w:fill="FFFFFF"/>
            <w:noWrap/>
            <w:vAlign w:val="bottom"/>
            <w:hideMark/>
          </w:tcPr>
          <w:p w14:paraId="7464D916"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424" w:type="dxa"/>
            <w:tcBorders>
              <w:top w:val="nil"/>
              <w:left w:val="nil"/>
              <w:bottom w:val="single" w:sz="4" w:space="0" w:color="auto"/>
              <w:right w:val="single" w:sz="4" w:space="0" w:color="auto"/>
            </w:tcBorders>
            <w:shd w:val="clear" w:color="000000" w:fill="FFFFFF"/>
            <w:noWrap/>
            <w:vAlign w:val="bottom"/>
            <w:hideMark/>
          </w:tcPr>
          <w:p w14:paraId="5BE91488"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5</w:t>
            </w:r>
          </w:p>
        </w:tc>
      </w:tr>
      <w:tr w:rsidR="003F0EBA" w:rsidRPr="003F0EBA" w14:paraId="6AF21E39" w14:textId="77777777" w:rsidTr="003F0EBA">
        <w:trPr>
          <w:trHeight w:val="300"/>
        </w:trPr>
        <w:tc>
          <w:tcPr>
            <w:tcW w:w="1056" w:type="dxa"/>
            <w:tcBorders>
              <w:top w:val="nil"/>
              <w:left w:val="single" w:sz="4" w:space="0" w:color="auto"/>
              <w:bottom w:val="single" w:sz="4" w:space="0" w:color="auto"/>
              <w:right w:val="single" w:sz="4" w:space="0" w:color="auto"/>
            </w:tcBorders>
            <w:shd w:val="clear" w:color="000000" w:fill="FFFFFF"/>
            <w:noWrap/>
            <w:vAlign w:val="bottom"/>
            <w:hideMark/>
          </w:tcPr>
          <w:p w14:paraId="0F395F5B"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www-drift</w:t>
            </w:r>
          </w:p>
        </w:tc>
        <w:tc>
          <w:tcPr>
            <w:tcW w:w="864" w:type="dxa"/>
            <w:tcBorders>
              <w:top w:val="nil"/>
              <w:left w:val="nil"/>
              <w:bottom w:val="single" w:sz="4" w:space="0" w:color="auto"/>
              <w:right w:val="single" w:sz="4" w:space="0" w:color="auto"/>
            </w:tcBorders>
            <w:shd w:val="clear" w:color="000000" w:fill="FFFFFF"/>
            <w:noWrap/>
            <w:vAlign w:val="bottom"/>
            <w:hideMark/>
          </w:tcPr>
          <w:p w14:paraId="270BD318"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 </w:t>
            </w:r>
          </w:p>
        </w:tc>
        <w:tc>
          <w:tcPr>
            <w:tcW w:w="581" w:type="dxa"/>
            <w:tcBorders>
              <w:top w:val="nil"/>
              <w:left w:val="nil"/>
              <w:bottom w:val="single" w:sz="4" w:space="0" w:color="auto"/>
              <w:right w:val="single" w:sz="4" w:space="0" w:color="auto"/>
            </w:tcBorders>
            <w:shd w:val="clear" w:color="000000" w:fill="FFFFFF"/>
            <w:noWrap/>
            <w:vAlign w:val="bottom"/>
            <w:hideMark/>
          </w:tcPr>
          <w:p w14:paraId="0BADF991"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312</w:t>
            </w:r>
          </w:p>
        </w:tc>
        <w:tc>
          <w:tcPr>
            <w:tcW w:w="582" w:type="dxa"/>
            <w:tcBorders>
              <w:top w:val="nil"/>
              <w:left w:val="nil"/>
              <w:bottom w:val="single" w:sz="4" w:space="0" w:color="auto"/>
              <w:right w:val="single" w:sz="4" w:space="0" w:color="auto"/>
            </w:tcBorders>
            <w:shd w:val="clear" w:color="000000" w:fill="FFFFFF"/>
            <w:noWrap/>
            <w:vAlign w:val="bottom"/>
            <w:hideMark/>
          </w:tcPr>
          <w:p w14:paraId="2C4BEBD8"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18</w:t>
            </w:r>
          </w:p>
        </w:tc>
        <w:tc>
          <w:tcPr>
            <w:tcW w:w="582" w:type="dxa"/>
            <w:tcBorders>
              <w:top w:val="nil"/>
              <w:left w:val="nil"/>
              <w:bottom w:val="single" w:sz="4" w:space="0" w:color="auto"/>
              <w:right w:val="single" w:sz="4" w:space="0" w:color="auto"/>
            </w:tcBorders>
            <w:shd w:val="clear" w:color="000000" w:fill="FFFFFF"/>
            <w:noWrap/>
            <w:vAlign w:val="bottom"/>
            <w:hideMark/>
          </w:tcPr>
          <w:p w14:paraId="77A391D6"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w:t>
            </w:r>
          </w:p>
        </w:tc>
        <w:tc>
          <w:tcPr>
            <w:tcW w:w="609" w:type="dxa"/>
            <w:tcBorders>
              <w:top w:val="nil"/>
              <w:left w:val="nil"/>
              <w:bottom w:val="single" w:sz="4" w:space="0" w:color="auto"/>
              <w:right w:val="single" w:sz="4" w:space="0" w:color="auto"/>
            </w:tcBorders>
            <w:shd w:val="clear" w:color="000000" w:fill="FFFFFF"/>
            <w:noWrap/>
            <w:vAlign w:val="bottom"/>
            <w:hideMark/>
          </w:tcPr>
          <w:p w14:paraId="591EACD0"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3</w:t>
            </w:r>
          </w:p>
        </w:tc>
        <w:tc>
          <w:tcPr>
            <w:tcW w:w="664" w:type="dxa"/>
            <w:tcBorders>
              <w:top w:val="nil"/>
              <w:left w:val="nil"/>
              <w:bottom w:val="single" w:sz="4" w:space="0" w:color="auto"/>
              <w:right w:val="single" w:sz="4" w:space="0" w:color="auto"/>
            </w:tcBorders>
            <w:shd w:val="clear" w:color="000000" w:fill="FFFFFF"/>
            <w:noWrap/>
            <w:vAlign w:val="bottom"/>
            <w:hideMark/>
          </w:tcPr>
          <w:p w14:paraId="08D87AF6"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2</w:t>
            </w:r>
          </w:p>
        </w:tc>
        <w:tc>
          <w:tcPr>
            <w:tcW w:w="627" w:type="dxa"/>
            <w:tcBorders>
              <w:top w:val="nil"/>
              <w:left w:val="nil"/>
              <w:bottom w:val="single" w:sz="4" w:space="0" w:color="auto"/>
              <w:right w:val="single" w:sz="4" w:space="0" w:color="auto"/>
            </w:tcBorders>
            <w:shd w:val="clear" w:color="000000" w:fill="FFFFFF"/>
            <w:noWrap/>
            <w:vAlign w:val="bottom"/>
            <w:hideMark/>
          </w:tcPr>
          <w:p w14:paraId="73F1E936"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0</w:t>
            </w:r>
          </w:p>
        </w:tc>
        <w:tc>
          <w:tcPr>
            <w:tcW w:w="778" w:type="dxa"/>
            <w:tcBorders>
              <w:top w:val="nil"/>
              <w:left w:val="nil"/>
              <w:bottom w:val="single" w:sz="4" w:space="0" w:color="auto"/>
              <w:right w:val="single" w:sz="4" w:space="0" w:color="auto"/>
            </w:tcBorders>
            <w:shd w:val="clear" w:color="000000" w:fill="FFFFFF"/>
            <w:noWrap/>
            <w:vAlign w:val="bottom"/>
            <w:hideMark/>
          </w:tcPr>
          <w:p w14:paraId="228C9F26"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9</w:t>
            </w:r>
          </w:p>
        </w:tc>
        <w:tc>
          <w:tcPr>
            <w:tcW w:w="795" w:type="dxa"/>
            <w:tcBorders>
              <w:top w:val="nil"/>
              <w:left w:val="nil"/>
              <w:bottom w:val="single" w:sz="4" w:space="0" w:color="auto"/>
              <w:right w:val="nil"/>
            </w:tcBorders>
            <w:shd w:val="clear" w:color="000000" w:fill="FFFFFF"/>
            <w:noWrap/>
            <w:vAlign w:val="bottom"/>
            <w:hideMark/>
          </w:tcPr>
          <w:p w14:paraId="07C24941"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109</w:t>
            </w:r>
          </w:p>
        </w:tc>
        <w:tc>
          <w:tcPr>
            <w:tcW w:w="1510" w:type="dxa"/>
            <w:tcBorders>
              <w:top w:val="nil"/>
              <w:left w:val="single" w:sz="4" w:space="0" w:color="auto"/>
              <w:bottom w:val="single" w:sz="4" w:space="0" w:color="auto"/>
              <w:right w:val="single" w:sz="4" w:space="0" w:color="auto"/>
            </w:tcBorders>
            <w:shd w:val="clear" w:color="000000" w:fill="FFFFFF"/>
            <w:noWrap/>
            <w:vAlign w:val="bottom"/>
            <w:hideMark/>
          </w:tcPr>
          <w:p w14:paraId="4380EAED"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8</w:t>
            </w:r>
          </w:p>
        </w:tc>
        <w:tc>
          <w:tcPr>
            <w:tcW w:w="424" w:type="dxa"/>
            <w:tcBorders>
              <w:top w:val="nil"/>
              <w:left w:val="nil"/>
              <w:bottom w:val="single" w:sz="4" w:space="0" w:color="auto"/>
              <w:right w:val="single" w:sz="4" w:space="0" w:color="auto"/>
            </w:tcBorders>
            <w:shd w:val="clear" w:color="000000" w:fill="FFFFFF"/>
            <w:noWrap/>
            <w:vAlign w:val="bottom"/>
            <w:hideMark/>
          </w:tcPr>
          <w:p w14:paraId="43C1554C"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462</w:t>
            </w:r>
          </w:p>
        </w:tc>
      </w:tr>
      <w:tr w:rsidR="003F0EBA" w:rsidRPr="003F0EBA" w14:paraId="6D1ED463" w14:textId="77777777" w:rsidTr="003F0EBA">
        <w:trPr>
          <w:trHeight w:val="300"/>
        </w:trPr>
        <w:tc>
          <w:tcPr>
            <w:tcW w:w="1056" w:type="dxa"/>
            <w:tcBorders>
              <w:top w:val="nil"/>
              <w:left w:val="single" w:sz="4" w:space="0" w:color="auto"/>
              <w:bottom w:val="single" w:sz="4" w:space="0" w:color="auto"/>
              <w:right w:val="single" w:sz="4" w:space="0" w:color="auto"/>
            </w:tcBorders>
            <w:shd w:val="clear" w:color="000000" w:fill="FFFFFF"/>
            <w:noWrap/>
            <w:vAlign w:val="bottom"/>
            <w:hideMark/>
          </w:tcPr>
          <w:p w14:paraId="657E53D6" w14:textId="77777777" w:rsidR="003F0EBA" w:rsidRPr="003F0EBA" w:rsidRDefault="003F0EBA" w:rsidP="003F0EBA">
            <w:pPr>
              <w:spacing w:after="0" w:line="240" w:lineRule="auto"/>
              <w:rPr>
                <w:rFonts w:eastAsia="Times New Roman"/>
                <w:color w:val="000000"/>
                <w:lang w:eastAsia="nb-NO"/>
              </w:rPr>
            </w:pPr>
            <w:r w:rsidRPr="003F0EBA">
              <w:rPr>
                <w:rFonts w:eastAsia="Times New Roman"/>
                <w:color w:val="000000"/>
                <w:lang w:eastAsia="nb-NO"/>
              </w:rPr>
              <w:t>Totalt</w:t>
            </w:r>
          </w:p>
        </w:tc>
        <w:tc>
          <w:tcPr>
            <w:tcW w:w="864" w:type="dxa"/>
            <w:tcBorders>
              <w:top w:val="nil"/>
              <w:left w:val="nil"/>
              <w:bottom w:val="single" w:sz="4" w:space="0" w:color="auto"/>
              <w:right w:val="single" w:sz="4" w:space="0" w:color="auto"/>
            </w:tcBorders>
            <w:shd w:val="clear" w:color="000000" w:fill="FFFFFF"/>
            <w:noWrap/>
            <w:vAlign w:val="bottom"/>
            <w:hideMark/>
          </w:tcPr>
          <w:p w14:paraId="3A631E92"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172</w:t>
            </w:r>
          </w:p>
        </w:tc>
        <w:tc>
          <w:tcPr>
            <w:tcW w:w="581" w:type="dxa"/>
            <w:tcBorders>
              <w:top w:val="nil"/>
              <w:left w:val="nil"/>
              <w:bottom w:val="single" w:sz="4" w:space="0" w:color="auto"/>
              <w:right w:val="single" w:sz="4" w:space="0" w:color="auto"/>
            </w:tcBorders>
            <w:shd w:val="clear" w:color="000000" w:fill="FFFFFF"/>
            <w:noWrap/>
            <w:vAlign w:val="bottom"/>
            <w:hideMark/>
          </w:tcPr>
          <w:p w14:paraId="07989B1D"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351</w:t>
            </w:r>
          </w:p>
        </w:tc>
        <w:tc>
          <w:tcPr>
            <w:tcW w:w="582" w:type="dxa"/>
            <w:tcBorders>
              <w:top w:val="nil"/>
              <w:left w:val="nil"/>
              <w:bottom w:val="single" w:sz="4" w:space="0" w:color="auto"/>
              <w:right w:val="single" w:sz="4" w:space="0" w:color="auto"/>
            </w:tcBorders>
            <w:shd w:val="clear" w:color="000000" w:fill="FFFFFF"/>
            <w:noWrap/>
            <w:vAlign w:val="bottom"/>
            <w:hideMark/>
          </w:tcPr>
          <w:p w14:paraId="0483535F"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23</w:t>
            </w:r>
          </w:p>
        </w:tc>
        <w:tc>
          <w:tcPr>
            <w:tcW w:w="582" w:type="dxa"/>
            <w:tcBorders>
              <w:top w:val="nil"/>
              <w:left w:val="nil"/>
              <w:bottom w:val="single" w:sz="4" w:space="0" w:color="auto"/>
              <w:right w:val="single" w:sz="4" w:space="0" w:color="auto"/>
            </w:tcBorders>
            <w:shd w:val="clear" w:color="000000" w:fill="FFFFFF"/>
            <w:noWrap/>
            <w:vAlign w:val="bottom"/>
            <w:hideMark/>
          </w:tcPr>
          <w:p w14:paraId="3D2220F4"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11</w:t>
            </w:r>
          </w:p>
        </w:tc>
        <w:tc>
          <w:tcPr>
            <w:tcW w:w="609" w:type="dxa"/>
            <w:tcBorders>
              <w:top w:val="nil"/>
              <w:left w:val="nil"/>
              <w:bottom w:val="single" w:sz="4" w:space="0" w:color="auto"/>
              <w:right w:val="single" w:sz="4" w:space="0" w:color="auto"/>
            </w:tcBorders>
            <w:shd w:val="clear" w:color="000000" w:fill="FFFFFF"/>
            <w:noWrap/>
            <w:vAlign w:val="bottom"/>
            <w:hideMark/>
          </w:tcPr>
          <w:p w14:paraId="61570861"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3</w:t>
            </w:r>
          </w:p>
        </w:tc>
        <w:tc>
          <w:tcPr>
            <w:tcW w:w="664" w:type="dxa"/>
            <w:tcBorders>
              <w:top w:val="nil"/>
              <w:left w:val="nil"/>
              <w:bottom w:val="single" w:sz="4" w:space="0" w:color="auto"/>
              <w:right w:val="single" w:sz="4" w:space="0" w:color="auto"/>
            </w:tcBorders>
            <w:shd w:val="clear" w:color="000000" w:fill="FFFFFF"/>
            <w:noWrap/>
            <w:vAlign w:val="bottom"/>
            <w:hideMark/>
          </w:tcPr>
          <w:p w14:paraId="62E965FA"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2</w:t>
            </w:r>
          </w:p>
        </w:tc>
        <w:tc>
          <w:tcPr>
            <w:tcW w:w="627" w:type="dxa"/>
            <w:tcBorders>
              <w:top w:val="nil"/>
              <w:left w:val="nil"/>
              <w:bottom w:val="single" w:sz="4" w:space="0" w:color="auto"/>
              <w:right w:val="single" w:sz="4" w:space="0" w:color="auto"/>
            </w:tcBorders>
            <w:shd w:val="clear" w:color="000000" w:fill="FFFFFF"/>
            <w:noWrap/>
            <w:vAlign w:val="bottom"/>
            <w:hideMark/>
          </w:tcPr>
          <w:p w14:paraId="2EFA0183"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0</w:t>
            </w:r>
          </w:p>
        </w:tc>
        <w:tc>
          <w:tcPr>
            <w:tcW w:w="778" w:type="dxa"/>
            <w:tcBorders>
              <w:top w:val="nil"/>
              <w:left w:val="nil"/>
              <w:bottom w:val="single" w:sz="4" w:space="0" w:color="auto"/>
              <w:right w:val="single" w:sz="4" w:space="0" w:color="auto"/>
            </w:tcBorders>
            <w:shd w:val="clear" w:color="000000" w:fill="FFFFFF"/>
            <w:noWrap/>
            <w:vAlign w:val="bottom"/>
            <w:hideMark/>
          </w:tcPr>
          <w:p w14:paraId="4818C253"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12</w:t>
            </w:r>
          </w:p>
        </w:tc>
        <w:tc>
          <w:tcPr>
            <w:tcW w:w="795" w:type="dxa"/>
            <w:tcBorders>
              <w:top w:val="nil"/>
              <w:left w:val="nil"/>
              <w:bottom w:val="single" w:sz="4" w:space="0" w:color="auto"/>
              <w:right w:val="nil"/>
            </w:tcBorders>
            <w:shd w:val="clear" w:color="000000" w:fill="FFFFFF"/>
            <w:noWrap/>
            <w:vAlign w:val="bottom"/>
            <w:hideMark/>
          </w:tcPr>
          <w:p w14:paraId="78E3CBC8"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109</w:t>
            </w:r>
          </w:p>
        </w:tc>
        <w:tc>
          <w:tcPr>
            <w:tcW w:w="1510" w:type="dxa"/>
            <w:tcBorders>
              <w:top w:val="nil"/>
              <w:left w:val="single" w:sz="4" w:space="0" w:color="auto"/>
              <w:bottom w:val="single" w:sz="4" w:space="0" w:color="auto"/>
              <w:right w:val="single" w:sz="4" w:space="0" w:color="auto"/>
            </w:tcBorders>
            <w:shd w:val="clear" w:color="000000" w:fill="FFFFFF"/>
            <w:noWrap/>
            <w:vAlign w:val="bottom"/>
            <w:hideMark/>
          </w:tcPr>
          <w:p w14:paraId="560DAB7F"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30</w:t>
            </w:r>
          </w:p>
        </w:tc>
        <w:tc>
          <w:tcPr>
            <w:tcW w:w="424" w:type="dxa"/>
            <w:tcBorders>
              <w:top w:val="nil"/>
              <w:left w:val="nil"/>
              <w:bottom w:val="single" w:sz="4" w:space="0" w:color="auto"/>
              <w:right w:val="single" w:sz="4" w:space="0" w:color="auto"/>
            </w:tcBorders>
            <w:shd w:val="clear" w:color="000000" w:fill="FFFFFF"/>
            <w:noWrap/>
            <w:vAlign w:val="bottom"/>
            <w:hideMark/>
          </w:tcPr>
          <w:p w14:paraId="6578FA15" w14:textId="77777777" w:rsidR="003F0EBA" w:rsidRPr="003F0EBA" w:rsidRDefault="003F0EBA" w:rsidP="003F0EBA">
            <w:pPr>
              <w:spacing w:after="0" w:line="240" w:lineRule="auto"/>
              <w:jc w:val="right"/>
              <w:rPr>
                <w:rFonts w:eastAsia="Times New Roman"/>
                <w:color w:val="000000"/>
                <w:lang w:eastAsia="nb-NO"/>
              </w:rPr>
            </w:pPr>
            <w:r w:rsidRPr="003F0EBA">
              <w:rPr>
                <w:rFonts w:eastAsia="Times New Roman"/>
                <w:color w:val="000000"/>
                <w:lang w:eastAsia="nb-NO"/>
              </w:rPr>
              <w:t>713</w:t>
            </w:r>
          </w:p>
        </w:tc>
      </w:tr>
    </w:tbl>
    <w:p w14:paraId="6D3CE2B8" w14:textId="77777777" w:rsidR="003F0EBA" w:rsidRDefault="003F0EBA" w:rsidP="00BD5E25"/>
    <w:p w14:paraId="6CC7EA71" w14:textId="0D974A18" w:rsidR="00C63E2A" w:rsidRDefault="006503B2" w:rsidP="00BD5E25">
      <w:r>
        <w:t>USIT har utarbeidet 17 avviksmeldinger i løpet av 2017</w:t>
      </w:r>
      <w:r w:rsidR="0682DD44">
        <w:t>.</w:t>
      </w:r>
    </w:p>
    <w:p w14:paraId="6F82341C" w14:textId="77777777" w:rsidR="006503B2" w:rsidRDefault="0682DD44" w:rsidP="006503B2">
      <w:r>
        <w:t>Tabell 4 Avviksmeldinger</w:t>
      </w:r>
    </w:p>
    <w:tbl>
      <w:tblPr>
        <w:tblW w:w="9062" w:type="dxa"/>
        <w:tblCellMar>
          <w:left w:w="70" w:type="dxa"/>
          <w:right w:w="70" w:type="dxa"/>
        </w:tblCellMar>
        <w:tblLook w:val="04A0" w:firstRow="1" w:lastRow="0" w:firstColumn="1" w:lastColumn="0" w:noHBand="0" w:noVBand="1"/>
      </w:tblPr>
      <w:tblGrid>
        <w:gridCol w:w="7032"/>
        <w:gridCol w:w="1290"/>
        <w:gridCol w:w="890"/>
      </w:tblGrid>
      <w:tr w:rsidR="006503B2" w:rsidRPr="006503B2" w14:paraId="10DD03E0" w14:textId="77777777" w:rsidTr="006503B2">
        <w:trPr>
          <w:trHeight w:val="300"/>
        </w:trPr>
        <w:tc>
          <w:tcPr>
            <w:tcW w:w="7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60FED" w14:textId="77777777" w:rsidR="006503B2" w:rsidRPr="006503B2" w:rsidRDefault="006503B2" w:rsidP="006503B2">
            <w:pPr>
              <w:spacing w:after="0" w:line="240" w:lineRule="auto"/>
              <w:rPr>
                <w:rFonts w:eastAsia="Times New Roman"/>
                <w:b/>
                <w:bCs/>
                <w:color w:val="000000"/>
                <w:sz w:val="16"/>
                <w:szCs w:val="16"/>
                <w:lang w:eastAsia="nb-NO"/>
              </w:rPr>
            </w:pPr>
            <w:r w:rsidRPr="003F0EBA">
              <w:rPr>
                <w:rFonts w:eastAsia="Times New Roman"/>
                <w:color w:val="000000"/>
                <w:lang w:eastAsia="nb-NO"/>
              </w:rPr>
              <w:t>Nav på hendelse/Problem</w:t>
            </w:r>
          </w:p>
        </w:tc>
        <w:tc>
          <w:tcPr>
            <w:tcW w:w="1290" w:type="dxa"/>
            <w:tcBorders>
              <w:top w:val="single" w:sz="4" w:space="0" w:color="auto"/>
              <w:left w:val="nil"/>
              <w:bottom w:val="single" w:sz="4" w:space="0" w:color="auto"/>
              <w:right w:val="single" w:sz="4" w:space="0" w:color="auto"/>
            </w:tcBorders>
            <w:shd w:val="clear" w:color="auto" w:fill="auto"/>
            <w:noWrap/>
            <w:vAlign w:val="bottom"/>
            <w:hideMark/>
          </w:tcPr>
          <w:p w14:paraId="766DFDBE" w14:textId="77777777" w:rsidR="006503B2" w:rsidRPr="003F0EBA" w:rsidRDefault="006503B2" w:rsidP="003F0EBA">
            <w:pPr>
              <w:spacing w:after="0" w:line="240" w:lineRule="auto"/>
              <w:jc w:val="center"/>
              <w:rPr>
                <w:rFonts w:eastAsia="Times New Roman"/>
                <w:color w:val="000000"/>
                <w:lang w:eastAsia="nb-NO"/>
              </w:rPr>
            </w:pPr>
            <w:r w:rsidRPr="003F0EBA">
              <w:rPr>
                <w:rFonts w:eastAsia="Times New Roman"/>
                <w:color w:val="000000"/>
                <w:lang w:eastAsia="nb-NO"/>
              </w:rPr>
              <w:t>dato</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74AC4B98" w14:textId="20488D12" w:rsidR="006503B2" w:rsidRPr="003F0EBA" w:rsidRDefault="006503B2" w:rsidP="003F0EBA">
            <w:pPr>
              <w:spacing w:after="0" w:line="240" w:lineRule="auto"/>
              <w:jc w:val="center"/>
              <w:rPr>
                <w:rFonts w:eastAsia="Times New Roman"/>
                <w:color w:val="000000"/>
                <w:lang w:eastAsia="nb-NO"/>
              </w:rPr>
            </w:pPr>
            <w:r w:rsidRPr="003F0EBA">
              <w:rPr>
                <w:rFonts w:eastAsia="Times New Roman"/>
                <w:color w:val="000000"/>
                <w:lang w:eastAsia="nb-NO"/>
              </w:rPr>
              <w:t>Kategori</w:t>
            </w:r>
          </w:p>
        </w:tc>
      </w:tr>
      <w:tr w:rsidR="006503B2" w:rsidRPr="006503B2" w14:paraId="17CBB688"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09EA7362"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ddos-angrep-uhad</w:t>
            </w:r>
          </w:p>
        </w:tc>
        <w:tc>
          <w:tcPr>
            <w:tcW w:w="1290" w:type="dxa"/>
            <w:tcBorders>
              <w:top w:val="nil"/>
              <w:left w:val="nil"/>
              <w:bottom w:val="single" w:sz="4" w:space="0" w:color="auto"/>
              <w:right w:val="single" w:sz="4" w:space="0" w:color="auto"/>
            </w:tcBorders>
            <w:shd w:val="clear" w:color="auto" w:fill="auto"/>
            <w:noWrap/>
            <w:vAlign w:val="bottom"/>
            <w:hideMark/>
          </w:tcPr>
          <w:p w14:paraId="02592343"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20171206</w:t>
            </w:r>
          </w:p>
        </w:tc>
        <w:tc>
          <w:tcPr>
            <w:tcW w:w="740" w:type="dxa"/>
            <w:tcBorders>
              <w:top w:val="nil"/>
              <w:left w:val="nil"/>
              <w:bottom w:val="single" w:sz="4" w:space="0" w:color="auto"/>
              <w:right w:val="single" w:sz="4" w:space="0" w:color="auto"/>
            </w:tcBorders>
            <w:shd w:val="clear" w:color="auto" w:fill="auto"/>
            <w:noWrap/>
            <w:vAlign w:val="bottom"/>
            <w:hideMark/>
          </w:tcPr>
          <w:p w14:paraId="30AA7EB5"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B</w:t>
            </w:r>
          </w:p>
        </w:tc>
      </w:tr>
      <w:tr w:rsidR="006503B2" w:rsidRPr="006503B2" w14:paraId="59432443"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7D26428A"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Studentweb utilgjengelig</w:t>
            </w:r>
          </w:p>
        </w:tc>
        <w:tc>
          <w:tcPr>
            <w:tcW w:w="1290" w:type="dxa"/>
            <w:tcBorders>
              <w:top w:val="nil"/>
              <w:left w:val="nil"/>
              <w:bottom w:val="single" w:sz="4" w:space="0" w:color="auto"/>
              <w:right w:val="single" w:sz="4" w:space="0" w:color="auto"/>
            </w:tcBorders>
            <w:shd w:val="clear" w:color="auto" w:fill="auto"/>
            <w:noWrap/>
            <w:vAlign w:val="bottom"/>
            <w:hideMark/>
          </w:tcPr>
          <w:p w14:paraId="3FD39EBF"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20171122</w:t>
            </w:r>
          </w:p>
        </w:tc>
        <w:tc>
          <w:tcPr>
            <w:tcW w:w="740" w:type="dxa"/>
            <w:tcBorders>
              <w:top w:val="nil"/>
              <w:left w:val="nil"/>
              <w:bottom w:val="single" w:sz="4" w:space="0" w:color="auto"/>
              <w:right w:val="single" w:sz="4" w:space="0" w:color="auto"/>
            </w:tcBorders>
            <w:shd w:val="clear" w:color="auto" w:fill="auto"/>
            <w:noWrap/>
            <w:vAlign w:val="bottom"/>
            <w:hideMark/>
          </w:tcPr>
          <w:p w14:paraId="347DCD8B"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1AF887C8"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7FD30536"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FS02DNO utilgjengelig</w:t>
            </w:r>
          </w:p>
        </w:tc>
        <w:tc>
          <w:tcPr>
            <w:tcW w:w="1290" w:type="dxa"/>
            <w:tcBorders>
              <w:top w:val="nil"/>
              <w:left w:val="nil"/>
              <w:bottom w:val="single" w:sz="4" w:space="0" w:color="auto"/>
              <w:right w:val="single" w:sz="4" w:space="0" w:color="auto"/>
            </w:tcBorders>
            <w:shd w:val="clear" w:color="auto" w:fill="auto"/>
            <w:noWrap/>
            <w:vAlign w:val="bottom"/>
            <w:hideMark/>
          </w:tcPr>
          <w:p w14:paraId="5D7BF7E1"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20170905</w:t>
            </w:r>
          </w:p>
        </w:tc>
        <w:tc>
          <w:tcPr>
            <w:tcW w:w="740" w:type="dxa"/>
            <w:tcBorders>
              <w:top w:val="nil"/>
              <w:left w:val="nil"/>
              <w:bottom w:val="single" w:sz="4" w:space="0" w:color="auto"/>
              <w:right w:val="single" w:sz="4" w:space="0" w:color="auto"/>
            </w:tcBorders>
            <w:shd w:val="clear" w:color="auto" w:fill="auto"/>
            <w:noWrap/>
            <w:vAlign w:val="bottom"/>
            <w:hideMark/>
          </w:tcPr>
          <w:p w14:paraId="77E157F7"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B</w:t>
            </w:r>
          </w:p>
        </w:tc>
      </w:tr>
      <w:tr w:rsidR="006503B2" w:rsidRPr="006503B2" w14:paraId="7114E434"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4B7DD09B"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ESX-server med diskkontroller feil</w:t>
            </w:r>
          </w:p>
        </w:tc>
        <w:tc>
          <w:tcPr>
            <w:tcW w:w="1290" w:type="dxa"/>
            <w:tcBorders>
              <w:top w:val="nil"/>
              <w:left w:val="nil"/>
              <w:bottom w:val="single" w:sz="4" w:space="0" w:color="auto"/>
              <w:right w:val="single" w:sz="4" w:space="0" w:color="auto"/>
            </w:tcBorders>
            <w:shd w:val="clear" w:color="auto" w:fill="auto"/>
            <w:noWrap/>
            <w:vAlign w:val="bottom"/>
            <w:hideMark/>
          </w:tcPr>
          <w:p w14:paraId="34B8B90E"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20170905</w:t>
            </w:r>
          </w:p>
        </w:tc>
        <w:tc>
          <w:tcPr>
            <w:tcW w:w="740" w:type="dxa"/>
            <w:tcBorders>
              <w:top w:val="nil"/>
              <w:left w:val="nil"/>
              <w:bottom w:val="single" w:sz="4" w:space="0" w:color="auto"/>
              <w:right w:val="single" w:sz="4" w:space="0" w:color="auto"/>
            </w:tcBorders>
            <w:shd w:val="clear" w:color="auto" w:fill="auto"/>
            <w:noWrap/>
            <w:vAlign w:val="bottom"/>
            <w:hideMark/>
          </w:tcPr>
          <w:p w14:paraId="2DA01365"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B</w:t>
            </w:r>
          </w:p>
        </w:tc>
      </w:tr>
      <w:tr w:rsidR="006503B2" w:rsidRPr="006503B2" w14:paraId="78DBC4F0"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498388EA"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Nedetid for Vitnemålsportalen</w:t>
            </w:r>
          </w:p>
        </w:tc>
        <w:tc>
          <w:tcPr>
            <w:tcW w:w="1290" w:type="dxa"/>
            <w:tcBorders>
              <w:top w:val="nil"/>
              <w:left w:val="nil"/>
              <w:bottom w:val="single" w:sz="4" w:space="0" w:color="auto"/>
              <w:right w:val="single" w:sz="4" w:space="0" w:color="auto"/>
            </w:tcBorders>
            <w:shd w:val="clear" w:color="auto" w:fill="auto"/>
            <w:noWrap/>
            <w:vAlign w:val="bottom"/>
            <w:hideMark/>
          </w:tcPr>
          <w:p w14:paraId="562853BF"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20170803</w:t>
            </w:r>
          </w:p>
        </w:tc>
        <w:tc>
          <w:tcPr>
            <w:tcW w:w="740" w:type="dxa"/>
            <w:tcBorders>
              <w:top w:val="nil"/>
              <w:left w:val="nil"/>
              <w:bottom w:val="single" w:sz="4" w:space="0" w:color="auto"/>
              <w:right w:val="single" w:sz="4" w:space="0" w:color="auto"/>
            </w:tcBorders>
            <w:shd w:val="clear" w:color="auto" w:fill="auto"/>
            <w:noWrap/>
            <w:vAlign w:val="bottom"/>
            <w:hideMark/>
          </w:tcPr>
          <w:p w14:paraId="64219EF3"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14C9714B"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221F2446" w14:textId="0607F87E" w:rsidR="006503B2" w:rsidRPr="006503B2" w:rsidRDefault="008F0FB1" w:rsidP="006503B2">
            <w:pPr>
              <w:spacing w:after="0" w:line="240" w:lineRule="auto"/>
              <w:rPr>
                <w:rFonts w:eastAsia="Times New Roman"/>
                <w:color w:val="000000"/>
                <w:lang w:eastAsia="nb-NO"/>
              </w:rPr>
            </w:pPr>
            <w:r>
              <w:rPr>
                <w:rFonts w:eastAsia="Times New Roman"/>
                <w:color w:val="000000"/>
                <w:lang w:eastAsia="nb-NO"/>
              </w:rPr>
              <w:t>Terminalserverne fikk ikke-</w:t>
            </w:r>
            <w:r w:rsidR="006503B2" w:rsidRPr="006503B2">
              <w:rPr>
                <w:rFonts w:eastAsia="Times New Roman"/>
                <w:color w:val="000000"/>
                <w:lang w:eastAsia="nb-NO"/>
              </w:rPr>
              <w:t>planlagt omstart</w:t>
            </w:r>
          </w:p>
        </w:tc>
        <w:tc>
          <w:tcPr>
            <w:tcW w:w="1290" w:type="dxa"/>
            <w:tcBorders>
              <w:top w:val="nil"/>
              <w:left w:val="nil"/>
              <w:bottom w:val="single" w:sz="4" w:space="0" w:color="auto"/>
              <w:right w:val="single" w:sz="4" w:space="0" w:color="auto"/>
            </w:tcBorders>
            <w:shd w:val="clear" w:color="auto" w:fill="auto"/>
            <w:noWrap/>
            <w:vAlign w:val="bottom"/>
            <w:hideMark/>
          </w:tcPr>
          <w:p w14:paraId="1FBF594A"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20170609</w:t>
            </w:r>
          </w:p>
        </w:tc>
        <w:tc>
          <w:tcPr>
            <w:tcW w:w="740" w:type="dxa"/>
            <w:tcBorders>
              <w:top w:val="nil"/>
              <w:left w:val="nil"/>
              <w:bottom w:val="single" w:sz="4" w:space="0" w:color="auto"/>
              <w:right w:val="single" w:sz="4" w:space="0" w:color="auto"/>
            </w:tcBorders>
            <w:shd w:val="clear" w:color="auto" w:fill="auto"/>
            <w:noWrap/>
            <w:vAlign w:val="bottom"/>
            <w:hideMark/>
          </w:tcPr>
          <w:p w14:paraId="0AD126C8"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20116CEB"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0F0C0B4A"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lastRenderedPageBreak/>
              <w:t>Feil i oppslag fra alle FS-databaser.pdf</w:t>
            </w:r>
          </w:p>
        </w:tc>
        <w:tc>
          <w:tcPr>
            <w:tcW w:w="1290" w:type="dxa"/>
            <w:tcBorders>
              <w:top w:val="nil"/>
              <w:left w:val="nil"/>
              <w:bottom w:val="single" w:sz="4" w:space="0" w:color="auto"/>
              <w:right w:val="single" w:sz="4" w:space="0" w:color="auto"/>
            </w:tcBorders>
            <w:shd w:val="clear" w:color="auto" w:fill="auto"/>
            <w:noWrap/>
            <w:vAlign w:val="bottom"/>
            <w:hideMark/>
          </w:tcPr>
          <w:p w14:paraId="5C19BC78"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20170524</w:t>
            </w:r>
          </w:p>
        </w:tc>
        <w:tc>
          <w:tcPr>
            <w:tcW w:w="740" w:type="dxa"/>
            <w:tcBorders>
              <w:top w:val="nil"/>
              <w:left w:val="nil"/>
              <w:bottom w:val="single" w:sz="4" w:space="0" w:color="auto"/>
              <w:right w:val="single" w:sz="4" w:space="0" w:color="auto"/>
            </w:tcBorders>
            <w:shd w:val="clear" w:color="auto" w:fill="auto"/>
            <w:noWrap/>
            <w:vAlign w:val="bottom"/>
            <w:hideMark/>
          </w:tcPr>
          <w:p w14:paraId="62603656"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B</w:t>
            </w:r>
          </w:p>
        </w:tc>
      </w:tr>
      <w:tr w:rsidR="006503B2" w:rsidRPr="006503B2" w14:paraId="58CD57AA"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578C2785"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Delvis nedetid Evuweb</w:t>
            </w:r>
          </w:p>
        </w:tc>
        <w:tc>
          <w:tcPr>
            <w:tcW w:w="1290" w:type="dxa"/>
            <w:tcBorders>
              <w:top w:val="nil"/>
              <w:left w:val="nil"/>
              <w:bottom w:val="single" w:sz="4" w:space="0" w:color="auto"/>
              <w:right w:val="single" w:sz="4" w:space="0" w:color="auto"/>
            </w:tcBorders>
            <w:shd w:val="clear" w:color="auto" w:fill="auto"/>
            <w:noWrap/>
            <w:vAlign w:val="bottom"/>
            <w:hideMark/>
          </w:tcPr>
          <w:p w14:paraId="36D50357"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20170516</w:t>
            </w:r>
          </w:p>
        </w:tc>
        <w:tc>
          <w:tcPr>
            <w:tcW w:w="740" w:type="dxa"/>
            <w:tcBorders>
              <w:top w:val="nil"/>
              <w:left w:val="nil"/>
              <w:bottom w:val="single" w:sz="4" w:space="0" w:color="auto"/>
              <w:right w:val="single" w:sz="4" w:space="0" w:color="auto"/>
            </w:tcBorders>
            <w:shd w:val="clear" w:color="auto" w:fill="auto"/>
            <w:noWrap/>
            <w:vAlign w:val="bottom"/>
            <w:hideMark/>
          </w:tcPr>
          <w:p w14:paraId="24EDFB45"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19796884"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58A8E72E"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Problem med nødstrøm i maskinrom</w:t>
            </w:r>
          </w:p>
        </w:tc>
        <w:tc>
          <w:tcPr>
            <w:tcW w:w="1290" w:type="dxa"/>
            <w:tcBorders>
              <w:top w:val="nil"/>
              <w:left w:val="nil"/>
              <w:bottom w:val="single" w:sz="4" w:space="0" w:color="auto"/>
              <w:right w:val="single" w:sz="4" w:space="0" w:color="auto"/>
            </w:tcBorders>
            <w:shd w:val="clear" w:color="auto" w:fill="auto"/>
            <w:noWrap/>
            <w:vAlign w:val="bottom"/>
            <w:hideMark/>
          </w:tcPr>
          <w:p w14:paraId="62B9A20E"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20170502</w:t>
            </w:r>
          </w:p>
        </w:tc>
        <w:tc>
          <w:tcPr>
            <w:tcW w:w="740" w:type="dxa"/>
            <w:tcBorders>
              <w:top w:val="nil"/>
              <w:left w:val="nil"/>
              <w:bottom w:val="single" w:sz="4" w:space="0" w:color="auto"/>
              <w:right w:val="single" w:sz="4" w:space="0" w:color="auto"/>
            </w:tcBorders>
            <w:shd w:val="clear" w:color="auto" w:fill="auto"/>
            <w:noWrap/>
            <w:vAlign w:val="bottom"/>
            <w:hideMark/>
          </w:tcPr>
          <w:p w14:paraId="068AE4D5"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B</w:t>
            </w:r>
          </w:p>
        </w:tc>
      </w:tr>
      <w:tr w:rsidR="006503B2" w:rsidRPr="006503B2" w14:paraId="07DD1793"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61AB5F13"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Manglende fornying av sertifikater ga feil i FS</w:t>
            </w:r>
          </w:p>
        </w:tc>
        <w:tc>
          <w:tcPr>
            <w:tcW w:w="1290" w:type="dxa"/>
            <w:tcBorders>
              <w:top w:val="nil"/>
              <w:left w:val="nil"/>
              <w:bottom w:val="single" w:sz="4" w:space="0" w:color="auto"/>
              <w:right w:val="single" w:sz="4" w:space="0" w:color="auto"/>
            </w:tcBorders>
            <w:shd w:val="clear" w:color="auto" w:fill="auto"/>
            <w:noWrap/>
            <w:vAlign w:val="bottom"/>
            <w:hideMark/>
          </w:tcPr>
          <w:p w14:paraId="066B54EA"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20170502</w:t>
            </w:r>
          </w:p>
        </w:tc>
        <w:tc>
          <w:tcPr>
            <w:tcW w:w="740" w:type="dxa"/>
            <w:tcBorders>
              <w:top w:val="nil"/>
              <w:left w:val="nil"/>
              <w:bottom w:val="single" w:sz="4" w:space="0" w:color="auto"/>
              <w:right w:val="single" w:sz="4" w:space="0" w:color="auto"/>
            </w:tcBorders>
            <w:shd w:val="clear" w:color="auto" w:fill="auto"/>
            <w:noWrap/>
            <w:vAlign w:val="bottom"/>
            <w:hideMark/>
          </w:tcPr>
          <w:p w14:paraId="5EA555E5"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B</w:t>
            </w:r>
          </w:p>
        </w:tc>
      </w:tr>
      <w:tr w:rsidR="006503B2" w:rsidRPr="006503B2" w14:paraId="3D63E80E"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47DE0CA9"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Brudd i databasekoblinger ga problemer for Studentweb</w:t>
            </w:r>
          </w:p>
        </w:tc>
        <w:tc>
          <w:tcPr>
            <w:tcW w:w="1290" w:type="dxa"/>
            <w:tcBorders>
              <w:top w:val="nil"/>
              <w:left w:val="nil"/>
              <w:bottom w:val="single" w:sz="4" w:space="0" w:color="auto"/>
              <w:right w:val="single" w:sz="4" w:space="0" w:color="auto"/>
            </w:tcBorders>
            <w:shd w:val="clear" w:color="auto" w:fill="auto"/>
            <w:noWrap/>
            <w:vAlign w:val="bottom"/>
            <w:hideMark/>
          </w:tcPr>
          <w:p w14:paraId="2C989A52"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20170327</w:t>
            </w:r>
          </w:p>
        </w:tc>
        <w:tc>
          <w:tcPr>
            <w:tcW w:w="740" w:type="dxa"/>
            <w:tcBorders>
              <w:top w:val="nil"/>
              <w:left w:val="nil"/>
              <w:bottom w:val="single" w:sz="4" w:space="0" w:color="auto"/>
              <w:right w:val="single" w:sz="4" w:space="0" w:color="auto"/>
            </w:tcBorders>
            <w:shd w:val="clear" w:color="auto" w:fill="auto"/>
            <w:noWrap/>
            <w:vAlign w:val="bottom"/>
            <w:hideMark/>
          </w:tcPr>
          <w:p w14:paraId="7564F6FB"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342CA286"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3CCA3814"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Hackingangrep førte til treg FS</w:t>
            </w:r>
          </w:p>
        </w:tc>
        <w:tc>
          <w:tcPr>
            <w:tcW w:w="1290" w:type="dxa"/>
            <w:tcBorders>
              <w:top w:val="nil"/>
              <w:left w:val="nil"/>
              <w:bottom w:val="single" w:sz="4" w:space="0" w:color="auto"/>
              <w:right w:val="single" w:sz="4" w:space="0" w:color="auto"/>
            </w:tcBorders>
            <w:shd w:val="clear" w:color="auto" w:fill="auto"/>
            <w:noWrap/>
            <w:vAlign w:val="bottom"/>
            <w:hideMark/>
          </w:tcPr>
          <w:p w14:paraId="34D62CAF"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20170313</w:t>
            </w:r>
          </w:p>
        </w:tc>
        <w:tc>
          <w:tcPr>
            <w:tcW w:w="740" w:type="dxa"/>
            <w:tcBorders>
              <w:top w:val="nil"/>
              <w:left w:val="nil"/>
              <w:bottom w:val="single" w:sz="4" w:space="0" w:color="auto"/>
              <w:right w:val="single" w:sz="4" w:space="0" w:color="auto"/>
            </w:tcBorders>
            <w:shd w:val="clear" w:color="auto" w:fill="auto"/>
            <w:noWrap/>
            <w:vAlign w:val="bottom"/>
            <w:hideMark/>
          </w:tcPr>
          <w:p w14:paraId="177D121D"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05E27AC6"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2F63CD2A"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Feil i utrullingsprosedyre for so-2017</w:t>
            </w:r>
          </w:p>
        </w:tc>
        <w:tc>
          <w:tcPr>
            <w:tcW w:w="1290" w:type="dxa"/>
            <w:tcBorders>
              <w:top w:val="nil"/>
              <w:left w:val="nil"/>
              <w:bottom w:val="single" w:sz="4" w:space="0" w:color="auto"/>
              <w:right w:val="single" w:sz="4" w:space="0" w:color="auto"/>
            </w:tcBorders>
            <w:shd w:val="clear" w:color="auto" w:fill="auto"/>
            <w:noWrap/>
            <w:vAlign w:val="bottom"/>
            <w:hideMark/>
          </w:tcPr>
          <w:p w14:paraId="22C29FF9"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20170309</w:t>
            </w:r>
          </w:p>
        </w:tc>
        <w:tc>
          <w:tcPr>
            <w:tcW w:w="740" w:type="dxa"/>
            <w:tcBorders>
              <w:top w:val="nil"/>
              <w:left w:val="nil"/>
              <w:bottom w:val="single" w:sz="4" w:space="0" w:color="auto"/>
              <w:right w:val="single" w:sz="4" w:space="0" w:color="auto"/>
            </w:tcBorders>
            <w:shd w:val="clear" w:color="auto" w:fill="auto"/>
            <w:noWrap/>
            <w:vAlign w:val="bottom"/>
            <w:hideMark/>
          </w:tcPr>
          <w:p w14:paraId="1F7FD386"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454C8C8C"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5C8CAF28"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Manglende utlegging av ny FS-klient</w:t>
            </w:r>
          </w:p>
        </w:tc>
        <w:tc>
          <w:tcPr>
            <w:tcW w:w="1290" w:type="dxa"/>
            <w:tcBorders>
              <w:top w:val="nil"/>
              <w:left w:val="nil"/>
              <w:bottom w:val="single" w:sz="4" w:space="0" w:color="auto"/>
              <w:right w:val="single" w:sz="4" w:space="0" w:color="auto"/>
            </w:tcBorders>
            <w:shd w:val="clear" w:color="auto" w:fill="auto"/>
            <w:noWrap/>
            <w:vAlign w:val="bottom"/>
            <w:hideMark/>
          </w:tcPr>
          <w:p w14:paraId="1C287856"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20170306</w:t>
            </w:r>
          </w:p>
        </w:tc>
        <w:tc>
          <w:tcPr>
            <w:tcW w:w="740" w:type="dxa"/>
            <w:tcBorders>
              <w:top w:val="nil"/>
              <w:left w:val="nil"/>
              <w:bottom w:val="single" w:sz="4" w:space="0" w:color="auto"/>
              <w:right w:val="single" w:sz="4" w:space="0" w:color="auto"/>
            </w:tcBorders>
            <w:shd w:val="clear" w:color="auto" w:fill="auto"/>
            <w:noWrap/>
            <w:vAlign w:val="bottom"/>
            <w:hideMark/>
          </w:tcPr>
          <w:p w14:paraId="579D36CF"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6C638F3E"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24B8BF89"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FS-database gikk ned pga samtidig oppdatering fra utviklere og institusjonsbrukere</w:t>
            </w:r>
          </w:p>
        </w:tc>
        <w:tc>
          <w:tcPr>
            <w:tcW w:w="1290" w:type="dxa"/>
            <w:tcBorders>
              <w:top w:val="nil"/>
              <w:left w:val="nil"/>
              <w:bottom w:val="single" w:sz="4" w:space="0" w:color="auto"/>
              <w:right w:val="single" w:sz="4" w:space="0" w:color="auto"/>
            </w:tcBorders>
            <w:shd w:val="clear" w:color="auto" w:fill="auto"/>
            <w:noWrap/>
            <w:vAlign w:val="bottom"/>
            <w:hideMark/>
          </w:tcPr>
          <w:p w14:paraId="5E98BB17"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20170228</w:t>
            </w:r>
          </w:p>
        </w:tc>
        <w:tc>
          <w:tcPr>
            <w:tcW w:w="740" w:type="dxa"/>
            <w:tcBorders>
              <w:top w:val="nil"/>
              <w:left w:val="nil"/>
              <w:bottom w:val="single" w:sz="4" w:space="0" w:color="auto"/>
              <w:right w:val="single" w:sz="4" w:space="0" w:color="auto"/>
            </w:tcBorders>
            <w:shd w:val="clear" w:color="auto" w:fill="auto"/>
            <w:noWrap/>
            <w:vAlign w:val="bottom"/>
            <w:hideMark/>
          </w:tcPr>
          <w:p w14:paraId="244E56C5"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r w:rsidR="006503B2" w:rsidRPr="006503B2" w14:paraId="5C8411C1"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427B28E5"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Wiki for SO gikk ned</w:t>
            </w:r>
          </w:p>
        </w:tc>
        <w:tc>
          <w:tcPr>
            <w:tcW w:w="1290" w:type="dxa"/>
            <w:tcBorders>
              <w:top w:val="nil"/>
              <w:left w:val="nil"/>
              <w:bottom w:val="single" w:sz="4" w:space="0" w:color="auto"/>
              <w:right w:val="single" w:sz="4" w:space="0" w:color="auto"/>
            </w:tcBorders>
            <w:shd w:val="clear" w:color="auto" w:fill="auto"/>
            <w:noWrap/>
            <w:vAlign w:val="bottom"/>
            <w:hideMark/>
          </w:tcPr>
          <w:p w14:paraId="09DCBE46"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20170207</w:t>
            </w:r>
          </w:p>
        </w:tc>
        <w:tc>
          <w:tcPr>
            <w:tcW w:w="740" w:type="dxa"/>
            <w:tcBorders>
              <w:top w:val="nil"/>
              <w:left w:val="nil"/>
              <w:bottom w:val="single" w:sz="4" w:space="0" w:color="auto"/>
              <w:right w:val="single" w:sz="4" w:space="0" w:color="auto"/>
            </w:tcBorders>
            <w:shd w:val="clear" w:color="auto" w:fill="auto"/>
            <w:noWrap/>
            <w:vAlign w:val="bottom"/>
            <w:hideMark/>
          </w:tcPr>
          <w:p w14:paraId="747C382D"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B</w:t>
            </w:r>
          </w:p>
        </w:tc>
      </w:tr>
      <w:tr w:rsidR="006503B2" w:rsidRPr="006503B2" w14:paraId="7873EB65" w14:textId="77777777" w:rsidTr="006503B2">
        <w:trPr>
          <w:trHeight w:val="300"/>
        </w:trPr>
        <w:tc>
          <w:tcPr>
            <w:tcW w:w="7032" w:type="dxa"/>
            <w:tcBorders>
              <w:top w:val="nil"/>
              <w:left w:val="single" w:sz="4" w:space="0" w:color="auto"/>
              <w:bottom w:val="single" w:sz="4" w:space="0" w:color="auto"/>
              <w:right w:val="single" w:sz="4" w:space="0" w:color="auto"/>
            </w:tcBorders>
            <w:shd w:val="clear" w:color="auto" w:fill="auto"/>
            <w:noWrap/>
            <w:vAlign w:val="bottom"/>
            <w:hideMark/>
          </w:tcPr>
          <w:p w14:paraId="51A9F93F" w14:textId="77777777" w:rsidR="006503B2" w:rsidRPr="006503B2" w:rsidRDefault="006503B2" w:rsidP="006503B2">
            <w:pPr>
              <w:spacing w:after="0" w:line="240" w:lineRule="auto"/>
              <w:rPr>
                <w:rFonts w:eastAsia="Times New Roman"/>
                <w:color w:val="000000"/>
                <w:lang w:eastAsia="nb-NO"/>
              </w:rPr>
            </w:pPr>
            <w:r w:rsidRPr="006503B2">
              <w:rPr>
                <w:rFonts w:eastAsia="Times New Roman"/>
                <w:color w:val="000000"/>
                <w:lang w:eastAsia="nb-NO"/>
              </w:rPr>
              <w:t>Stopp i Elasticsearch rammet SO</w:t>
            </w:r>
          </w:p>
        </w:tc>
        <w:tc>
          <w:tcPr>
            <w:tcW w:w="1290" w:type="dxa"/>
            <w:tcBorders>
              <w:top w:val="nil"/>
              <w:left w:val="nil"/>
              <w:bottom w:val="single" w:sz="4" w:space="0" w:color="auto"/>
              <w:right w:val="single" w:sz="4" w:space="0" w:color="auto"/>
            </w:tcBorders>
            <w:shd w:val="clear" w:color="auto" w:fill="auto"/>
            <w:noWrap/>
            <w:vAlign w:val="bottom"/>
            <w:hideMark/>
          </w:tcPr>
          <w:p w14:paraId="00CBC174" w14:textId="77777777" w:rsidR="006503B2" w:rsidRPr="006503B2" w:rsidRDefault="006503B2" w:rsidP="006503B2">
            <w:pPr>
              <w:spacing w:after="0" w:line="240" w:lineRule="auto"/>
              <w:jc w:val="center"/>
              <w:rPr>
                <w:rFonts w:eastAsia="Times New Roman"/>
                <w:color w:val="000000"/>
                <w:lang w:eastAsia="nb-NO"/>
              </w:rPr>
            </w:pPr>
            <w:r w:rsidRPr="006503B2">
              <w:rPr>
                <w:rFonts w:eastAsia="Times New Roman"/>
                <w:color w:val="000000"/>
                <w:lang w:eastAsia="nb-NO"/>
              </w:rPr>
              <w:t>20170201</w:t>
            </w:r>
          </w:p>
        </w:tc>
        <w:tc>
          <w:tcPr>
            <w:tcW w:w="740" w:type="dxa"/>
            <w:tcBorders>
              <w:top w:val="nil"/>
              <w:left w:val="nil"/>
              <w:bottom w:val="single" w:sz="4" w:space="0" w:color="auto"/>
              <w:right w:val="single" w:sz="4" w:space="0" w:color="auto"/>
            </w:tcBorders>
            <w:shd w:val="clear" w:color="auto" w:fill="auto"/>
            <w:noWrap/>
            <w:vAlign w:val="bottom"/>
            <w:hideMark/>
          </w:tcPr>
          <w:p w14:paraId="23C93145" w14:textId="77777777" w:rsidR="006503B2" w:rsidRPr="006503B2" w:rsidRDefault="006503B2" w:rsidP="006503B2">
            <w:pPr>
              <w:spacing w:after="0" w:line="240" w:lineRule="auto"/>
              <w:jc w:val="center"/>
              <w:rPr>
                <w:rFonts w:eastAsia="Times New Roman"/>
                <w:color w:val="000000"/>
                <w:sz w:val="16"/>
                <w:szCs w:val="16"/>
                <w:lang w:eastAsia="nb-NO"/>
              </w:rPr>
            </w:pPr>
            <w:r w:rsidRPr="006503B2">
              <w:rPr>
                <w:rFonts w:eastAsia="Times New Roman"/>
                <w:color w:val="000000"/>
                <w:sz w:val="16"/>
                <w:szCs w:val="16"/>
                <w:lang w:eastAsia="nb-NO"/>
              </w:rPr>
              <w:t>A</w:t>
            </w:r>
          </w:p>
        </w:tc>
      </w:tr>
    </w:tbl>
    <w:p w14:paraId="4C79DD19" w14:textId="55887876" w:rsidR="00C63E2A" w:rsidRDefault="0682DD44" w:rsidP="006503B2">
      <w:r>
        <w:t>Mer detaljer for avvikene er tilgjengelig her:</w:t>
      </w:r>
    </w:p>
    <w:p w14:paraId="2D4BF950" w14:textId="785F3C27" w:rsidR="009E7ADA" w:rsidRDefault="0056369B" w:rsidP="00BD5E25">
      <w:pPr>
        <w:rPr>
          <w:rStyle w:val="Hyperlink"/>
        </w:rPr>
      </w:pPr>
      <w:hyperlink r:id="rId9" w:history="1">
        <w:r w:rsidR="00550E3B" w:rsidRPr="00A733B6">
          <w:rPr>
            <w:rStyle w:val="Hyperlink"/>
          </w:rPr>
          <w:t>https://www.usit.uio.no/om/tjenestegrupper/trofast/Administrativ%20dokumentasjon/Ceres-avviksmeldinger/2017/</w:t>
        </w:r>
      </w:hyperlink>
    </w:p>
    <w:p w14:paraId="6A1EFFE2" w14:textId="77777777" w:rsidR="00D23A86" w:rsidRDefault="00D23A86" w:rsidP="00BD5E25"/>
    <w:p w14:paraId="34CE7475" w14:textId="59A550C8" w:rsidR="005147B1" w:rsidRDefault="002A1468" w:rsidP="006F1ABD">
      <w:pPr>
        <w:pStyle w:val="Heading2"/>
      </w:pPr>
      <w:bookmarkStart w:id="6" w:name="_Toc506207105"/>
      <w:r>
        <w:t>Støtteverktøy til drift av</w:t>
      </w:r>
      <w:r w:rsidR="00216A70">
        <w:t xml:space="preserve"> </w:t>
      </w:r>
      <w:r w:rsidR="008C4B65">
        <w:t>tjenestene til Ceres</w:t>
      </w:r>
      <w:bookmarkEnd w:id="6"/>
    </w:p>
    <w:p w14:paraId="79C7A05D" w14:textId="4F8E8563" w:rsidR="00911618" w:rsidRPr="00C7097F" w:rsidRDefault="00911618" w:rsidP="003B4CCF">
      <w:pPr>
        <w:pStyle w:val="Heading3"/>
      </w:pPr>
      <w:bookmarkStart w:id="7" w:name="_Toc506207106"/>
      <w:r w:rsidRPr="00C7097F">
        <w:t>Overvåkning: Zabbix og Oracle Cloud Control</w:t>
      </w:r>
      <w:bookmarkEnd w:id="7"/>
      <w:r w:rsidRPr="00C7097F">
        <w:t xml:space="preserve"> </w:t>
      </w:r>
    </w:p>
    <w:p w14:paraId="56D428A0" w14:textId="41BCE35D" w:rsidR="00550E3B" w:rsidRDefault="008C56E0" w:rsidP="00622F59">
      <w:r>
        <w:t xml:space="preserve">USIT </w:t>
      </w:r>
      <w:r w:rsidR="004D3FCD">
        <w:t xml:space="preserve">bruker </w:t>
      </w:r>
      <w:r>
        <w:t>Zabbix til</w:t>
      </w:r>
      <w:r w:rsidR="004D3FCD">
        <w:t xml:space="preserve"> overvåkning. Vi har faset ut System Center Operations Manager (SCOM) og tatt i bruk Zabbix for overvåkning </w:t>
      </w:r>
      <w:r w:rsidR="006F1FB0">
        <w:t>og</w:t>
      </w:r>
      <w:r w:rsidR="004D3FCD">
        <w:t xml:space="preserve"> </w:t>
      </w:r>
      <w:r>
        <w:t xml:space="preserve"> monitorering av nettverk og applikasjoner. </w:t>
      </w:r>
      <w:r w:rsidR="0089083F">
        <w:t>Zabbix</w:t>
      </w:r>
      <w:r>
        <w:t xml:space="preserve"> overvåke</w:t>
      </w:r>
      <w:r w:rsidR="0089083F">
        <w:t>r</w:t>
      </w:r>
      <w:r>
        <w:t xml:space="preserve"> status for servere, lagingsenh</w:t>
      </w:r>
      <w:r w:rsidR="00F11275">
        <w:t>eter eller maskinvare. En</w:t>
      </w:r>
      <w:r>
        <w:t xml:space="preserve"> agent</w:t>
      </w:r>
      <w:r w:rsidR="00B064D7">
        <w:t xml:space="preserve"> er installert på alle UNIX og Windowssystemer</w:t>
      </w:r>
      <w:r>
        <w:t xml:space="preserve"> og sender</w:t>
      </w:r>
      <w:r w:rsidR="002C1595">
        <w:t xml:space="preserve"> i sanntid</w:t>
      </w:r>
      <w:r>
        <w:t xml:space="preserve"> statistikk (oppetid, CPU-bruk, nettverk</w:t>
      </w:r>
      <w:r w:rsidR="00B064D7">
        <w:t xml:space="preserve">slast etc) til </w:t>
      </w:r>
      <w:r w:rsidR="004D3FCD">
        <w:t>Zabbix</w:t>
      </w:r>
      <w:r w:rsidR="00B064D7">
        <w:t>.</w:t>
      </w:r>
      <w:r w:rsidR="008C4B65">
        <w:t xml:space="preserve"> Basert på denne in</w:t>
      </w:r>
      <w:r w:rsidR="002C1595">
        <w:t>formasjonen</w:t>
      </w:r>
      <w:r w:rsidR="003B4CCF">
        <w:t xml:space="preserve"> sendes det alarmer til driftspersonalet.</w:t>
      </w:r>
    </w:p>
    <w:p w14:paraId="2136B5E7" w14:textId="212E3112" w:rsidR="00911618" w:rsidRDefault="00911618" w:rsidP="00622F59">
      <w:r>
        <w:t xml:space="preserve">Databaser </w:t>
      </w:r>
      <w:r w:rsidR="006F1FB0">
        <w:t xml:space="preserve">og linuxservere </w:t>
      </w:r>
      <w:r>
        <w:t xml:space="preserve">har hatt overvåkning via Zabbix for flere år. Har overvåkes db-servere og backup. Oracle Cloud Control brukes for resten av overvåkning og administrasjon. </w:t>
      </w:r>
      <w:r w:rsidR="006F1FB0">
        <w:t>OCC</w:t>
      </w:r>
      <w:r>
        <w:t xml:space="preserve"> sendes </w:t>
      </w:r>
      <w:r w:rsidR="006F1FB0">
        <w:t xml:space="preserve">noen </w:t>
      </w:r>
      <w:r>
        <w:t xml:space="preserve">informasjon videre til Zabbix som når Oracle er nede. </w:t>
      </w:r>
    </w:p>
    <w:p w14:paraId="5BEC1B00" w14:textId="79B70241" w:rsidR="003F0EBA" w:rsidRDefault="003F0EBA" w:rsidP="003F0EBA">
      <w:pPr>
        <w:pStyle w:val="Heading3"/>
      </w:pPr>
      <w:bookmarkStart w:id="8" w:name="_Toc506207107"/>
      <w:r w:rsidRPr="002A1468">
        <w:t>Elasticsearch Logstash og Kibana</w:t>
      </w:r>
      <w:bookmarkEnd w:id="8"/>
    </w:p>
    <w:p w14:paraId="624041CD" w14:textId="2555EB13" w:rsidR="0089083F" w:rsidRDefault="0089083F" w:rsidP="00622F59">
      <w:r>
        <w:t xml:space="preserve">Nytt for Ceres i 2017 er at ELK </w:t>
      </w:r>
      <w:r w:rsidR="002A1468">
        <w:t>(</w:t>
      </w:r>
      <w:r w:rsidR="002A1468" w:rsidRPr="002A1468">
        <w:t xml:space="preserve">Elasticsearch Logstash og Kibana) </w:t>
      </w:r>
      <w:r>
        <w:t xml:space="preserve">er blitt </w:t>
      </w:r>
      <w:r w:rsidR="002A1468">
        <w:t xml:space="preserve">innført for FS, SO og Cristin. </w:t>
      </w:r>
      <w:r w:rsidR="002A1468" w:rsidRPr="002A1468">
        <w:t>ELK brukes til mottak, prosessering, lagring, analyse og visualisering av loggdata</w:t>
      </w:r>
      <w:r w:rsidR="002A1468">
        <w:t xml:space="preserve"> fra servere, nettverk og applikasjoner som både er fra Linuxmaskiner</w:t>
      </w:r>
      <w:r w:rsidR="002A1468" w:rsidRPr="002A1468">
        <w:t xml:space="preserve"> eller eventlog (Windows) på maskiner </w:t>
      </w:r>
      <w:r w:rsidR="002A1468">
        <w:t>og</w:t>
      </w:r>
      <w:r w:rsidR="002A1468" w:rsidRPr="002A1468">
        <w:t> hendelser direkte fra applikasjoner.</w:t>
      </w:r>
      <w:r w:rsidR="003F0EBA">
        <w:t xml:space="preserve"> Drift av ELK </w:t>
      </w:r>
      <w:r w:rsidR="00595260">
        <w:t>føres som en a-konto kostand inntil endelig kostnadsberegning er gjort.</w:t>
      </w:r>
    </w:p>
    <w:p w14:paraId="6C280BBF" w14:textId="298AAAFE" w:rsidR="00911618" w:rsidRDefault="00911618" w:rsidP="00622F59">
      <w:r>
        <w:t xml:space="preserve">Det brukes også ELK med Kibana for informasjon fra databaser. Da kan vi ofte være i forkant av problemer med Oracle feil melding. </w:t>
      </w:r>
    </w:p>
    <w:p w14:paraId="5AE9D35B" w14:textId="16D578F4" w:rsidR="003B4CCF" w:rsidRDefault="00B064D7" w:rsidP="00622F59">
      <w:r>
        <w:lastRenderedPageBreak/>
        <w:t xml:space="preserve">I tillegg benytter driftsgruppen funksjonell overvåkning.  (Dette ble beskrevet i Årsrapporten for 2016) Dette går i korthet ut på at </w:t>
      </w:r>
      <w:r w:rsidR="00B25540">
        <w:t xml:space="preserve">driftsgruppen har programmert en robot som agerer som </w:t>
      </w:r>
      <w:r>
        <w:t>en ree</w:t>
      </w:r>
      <w:r w:rsidR="00B25540">
        <w:t xml:space="preserve">l bruker som går gjennom en del </w:t>
      </w:r>
      <w:r>
        <w:t xml:space="preserve">oppgaver som å logge seg på, åpne FS, skrive til en fil, og logge seg ut igjen. Disse kjøringene danner grunnlag for statistikk, og er meget nyttig i både overvåkning og i feilsøking da det blir enklere å </w:t>
      </w:r>
      <w:r w:rsidR="00900F39">
        <w:t>finne ut hvor driftsproblemer oppstår.</w:t>
      </w:r>
      <w:r w:rsidR="00B25540">
        <w:t xml:space="preserve">  </w:t>
      </w:r>
    </w:p>
    <w:p w14:paraId="66483A1A" w14:textId="35DB35CA" w:rsidR="00711ACB" w:rsidRDefault="00B25540" w:rsidP="00622F59">
      <w:r>
        <w:t>Skjermbildet nedenfor viser</w:t>
      </w:r>
      <w:r w:rsidR="00901737">
        <w:t xml:space="preserve"> h</w:t>
      </w:r>
      <w:r w:rsidR="002B0CE2">
        <w:t>vor mange ganger roboten har testet mot</w:t>
      </w:r>
      <w:r>
        <w:t xml:space="preserve"> </w:t>
      </w:r>
      <w:r w:rsidR="002B0CE2">
        <w:t>de ulike</w:t>
      </w:r>
      <w:r>
        <w:t xml:space="preserve"> FS-UHAD terminalservere </w:t>
      </w:r>
      <w:r w:rsidR="002B0CE2">
        <w:t>(</w:t>
      </w:r>
      <w:r>
        <w:t>20.12.2017 til 17.1.2018</w:t>
      </w:r>
      <w:r w:rsidR="002B0CE2">
        <w:t>)</w:t>
      </w:r>
    </w:p>
    <w:p w14:paraId="42C7036F" w14:textId="5C848B84" w:rsidR="00B25540" w:rsidRDefault="00B25540" w:rsidP="00622F59">
      <w:r>
        <w:rPr>
          <w:noProof/>
          <w:lang w:eastAsia="nb-NO"/>
        </w:rPr>
        <w:drawing>
          <wp:inline distT="0" distB="0" distL="0" distR="0" wp14:anchorId="0894ED10" wp14:editId="0CC895CD">
            <wp:extent cx="6096000" cy="2748915"/>
            <wp:effectExtent l="0" t="0" r="0" b="0"/>
            <wp:docPr id="6" name="Picture 6" descr="C:\Users\olaod\Downloads\fordeling på T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aod\Downloads\fordeling på TSe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6571" cy="2753682"/>
                    </a:xfrm>
                    <a:prstGeom prst="rect">
                      <a:avLst/>
                    </a:prstGeom>
                    <a:noFill/>
                    <a:ln>
                      <a:noFill/>
                    </a:ln>
                  </pic:spPr>
                </pic:pic>
              </a:graphicData>
            </a:graphic>
          </wp:inline>
        </w:drawing>
      </w:r>
    </w:p>
    <w:p w14:paraId="22B38E00" w14:textId="158150A3" w:rsidR="00B25540" w:rsidRDefault="00D07C64" w:rsidP="00622F59">
      <w:r>
        <w:t>S</w:t>
      </w:r>
      <w:r w:rsidR="005F3FBA">
        <w:t>k</w:t>
      </w:r>
      <w:r>
        <w:t xml:space="preserve">jermbildet nedenfor viser hvor mange ganger roboten har kjørt, og hvor mange som har vært vellykkede over en periode på tre dager. I dette tilfeller har det vært 100 % oppetid. (Null feil) </w:t>
      </w:r>
    </w:p>
    <w:p w14:paraId="6C4B7E1D" w14:textId="111AF4C0" w:rsidR="00B25540" w:rsidRDefault="00D07C64" w:rsidP="00622F59">
      <w:r>
        <w:rPr>
          <w:noProof/>
          <w:lang w:eastAsia="nb-NO"/>
        </w:rPr>
        <w:drawing>
          <wp:inline distT="0" distB="0" distL="0" distR="0" wp14:anchorId="522C174E" wp14:editId="1EB8165D">
            <wp:extent cx="6120130" cy="34423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442335"/>
                    </a:xfrm>
                    <a:prstGeom prst="rect">
                      <a:avLst/>
                    </a:prstGeom>
                  </pic:spPr>
                </pic:pic>
              </a:graphicData>
            </a:graphic>
          </wp:inline>
        </w:drawing>
      </w:r>
    </w:p>
    <w:p w14:paraId="215F8915" w14:textId="5AE63925" w:rsidR="001C32B3" w:rsidRDefault="002A1468" w:rsidP="00622F59">
      <w:r>
        <w:t xml:space="preserve">Den stabile driften av tjenestene for Ceres i 2017 må </w:t>
      </w:r>
      <w:r w:rsidR="005F3FBA">
        <w:t>sees i lys av at støttesystemene har blitt bedre.</w:t>
      </w:r>
    </w:p>
    <w:p w14:paraId="3D0DF113" w14:textId="77777777" w:rsidR="005F3FBA" w:rsidRDefault="005F3FBA" w:rsidP="00622F59"/>
    <w:p w14:paraId="570F7CE8" w14:textId="77777777" w:rsidR="00F824EF" w:rsidRDefault="00F824EF" w:rsidP="00F824EF">
      <w:pPr>
        <w:pStyle w:val="Heading2"/>
      </w:pPr>
      <w:bookmarkStart w:id="9" w:name="_Toc506207108"/>
      <w:bookmarkStart w:id="10" w:name="_Toc346720436"/>
      <w:r>
        <w:t>Utvikling i antall FS-brukere</w:t>
      </w:r>
      <w:bookmarkEnd w:id="9"/>
    </w:p>
    <w:p w14:paraId="0837B823" w14:textId="2BCB0B23" w:rsidR="00F824EF" w:rsidRDefault="00154124" w:rsidP="00F824EF">
      <w:r>
        <w:rPr>
          <w:noProof/>
          <w:lang w:eastAsia="nb-NO"/>
        </w:rPr>
        <w:drawing>
          <wp:inline distT="0" distB="0" distL="0" distR="0" wp14:anchorId="277700DA" wp14:editId="64BE3139">
            <wp:extent cx="4610100" cy="2290762"/>
            <wp:effectExtent l="0" t="0" r="0" b="146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5AA02BF" w14:textId="77777777" w:rsidR="00F824EF" w:rsidRDefault="00F824EF" w:rsidP="00F824EF"/>
    <w:p w14:paraId="2D1F8450" w14:textId="06F377A7" w:rsidR="00F824EF" w:rsidRDefault="00736ACD" w:rsidP="00F824EF">
      <w:r>
        <w:t xml:space="preserve">Det har ikke vært noen utvikling i antall brukere av FS via UHAD i 2017. Det benyttes 60 terminalservere i UHAD, det samme antall som 2016. </w:t>
      </w:r>
    </w:p>
    <w:p w14:paraId="2D23C32F" w14:textId="460662A0" w:rsidR="00F824EF" w:rsidRPr="00622F59" w:rsidRDefault="00736ACD" w:rsidP="00F824EF">
      <w:r>
        <w:rPr>
          <w:noProof/>
          <w:lang w:eastAsia="nb-NO"/>
        </w:rPr>
        <w:drawing>
          <wp:inline distT="0" distB="0" distL="0" distR="0" wp14:anchorId="7E0266FE" wp14:editId="62C6A2EC">
            <wp:extent cx="6120130" cy="17011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1701165"/>
                    </a:xfrm>
                    <a:prstGeom prst="rect">
                      <a:avLst/>
                    </a:prstGeom>
                  </pic:spPr>
                </pic:pic>
              </a:graphicData>
            </a:graphic>
          </wp:inline>
        </w:drawing>
      </w:r>
    </w:p>
    <w:p w14:paraId="3DB961DF" w14:textId="7C4A6143" w:rsidR="00F824EF" w:rsidRDefault="00736ACD" w:rsidP="00736ACD">
      <w:r>
        <w:t xml:space="preserve">De blå søylene representerer FS-brukerne i UHAD </w:t>
      </w:r>
      <w:r w:rsidR="005D2689">
        <w:t>i 2017. UHAD benyttes nå også for</w:t>
      </w:r>
      <w:r>
        <w:t xml:space="preserve"> UBW for UH-sektorene som er representert med rød farge.</w:t>
      </w:r>
      <w:r w:rsidR="005D2689">
        <w:t xml:space="preserve"> UBW står for Unit4 Business World som er tidligere Agresso.</w:t>
      </w:r>
    </w:p>
    <w:p w14:paraId="5C875907" w14:textId="77777777" w:rsidR="00C14562" w:rsidRPr="00622F59" w:rsidRDefault="00C14562" w:rsidP="00622F59"/>
    <w:p w14:paraId="5D6D2E44" w14:textId="575E74BA" w:rsidR="00BD5E25" w:rsidRDefault="00E349F3" w:rsidP="00BD5E25">
      <w:pPr>
        <w:pStyle w:val="Heading2"/>
      </w:pPr>
      <w:bookmarkStart w:id="11" w:name="_Toc506207109"/>
      <w:r>
        <w:t xml:space="preserve">Budsjett </w:t>
      </w:r>
      <w:r w:rsidR="00491F33">
        <w:t>2017</w:t>
      </w:r>
      <w:r>
        <w:t>,</w:t>
      </w:r>
      <w:r w:rsidR="00491F33">
        <w:t xml:space="preserve"> Regnskap </w:t>
      </w:r>
      <w:r>
        <w:t xml:space="preserve">2017 og </w:t>
      </w:r>
      <w:bookmarkEnd w:id="10"/>
      <w:r>
        <w:t>Budsjett 2018</w:t>
      </w:r>
      <w:bookmarkEnd w:id="11"/>
    </w:p>
    <w:p w14:paraId="7617320C" w14:textId="77777777" w:rsidR="00D627C9" w:rsidRDefault="00D627C9" w:rsidP="001769B7">
      <w:pPr>
        <w:spacing w:after="0" w:line="240" w:lineRule="auto"/>
      </w:pPr>
    </w:p>
    <w:p w14:paraId="1C5A80CA" w14:textId="2863EE96" w:rsidR="00D627C9" w:rsidRDefault="00E349F3" w:rsidP="00491F33">
      <w:pPr>
        <w:spacing w:after="0" w:line="240" w:lineRule="auto"/>
      </w:pPr>
      <w:r>
        <w:rPr>
          <w:noProof/>
          <w:lang w:eastAsia="nb-NO"/>
        </w:rPr>
        <w:drawing>
          <wp:inline distT="0" distB="0" distL="0" distR="0" wp14:anchorId="61B0DECC" wp14:editId="59602DE5">
            <wp:extent cx="6120130" cy="68948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6894830"/>
                    </a:xfrm>
                    <a:prstGeom prst="rect">
                      <a:avLst/>
                    </a:prstGeom>
                  </pic:spPr>
                </pic:pic>
              </a:graphicData>
            </a:graphic>
          </wp:inline>
        </w:drawing>
      </w:r>
      <w:r>
        <w:rPr>
          <w:noProof/>
          <w:lang w:eastAsia="nb-NO"/>
        </w:rPr>
        <w:t xml:space="preserve"> </w:t>
      </w:r>
      <w:r w:rsidR="00491F33">
        <w:t xml:space="preserve"> </w:t>
      </w:r>
    </w:p>
    <w:p w14:paraId="6E80B422" w14:textId="77777777" w:rsidR="00E35974" w:rsidRDefault="00074830" w:rsidP="00491F33">
      <w:pPr>
        <w:spacing w:after="0" w:line="240" w:lineRule="auto"/>
      </w:pPr>
      <w:r>
        <w:t>Som det framkommer av oversi</w:t>
      </w:r>
      <w:r w:rsidR="00A5331E">
        <w:t>kten over, så gikk regnskapet 1 </w:t>
      </w:r>
      <w:r>
        <w:t>778</w:t>
      </w:r>
      <w:r w:rsidR="00A5331E">
        <w:t xml:space="preserve"> 497</w:t>
      </w:r>
      <w:r>
        <w:t xml:space="preserve"> kr over budsjett. Dette skyldes flere forhold. </w:t>
      </w:r>
    </w:p>
    <w:p w14:paraId="46E41D29" w14:textId="77777777" w:rsidR="006364DD" w:rsidRDefault="006364DD" w:rsidP="00491F33">
      <w:pPr>
        <w:spacing w:after="0" w:line="240" w:lineRule="auto"/>
      </w:pPr>
    </w:p>
    <w:p w14:paraId="3385A050" w14:textId="634C04A2" w:rsidR="00B768A4" w:rsidRPr="006364DD" w:rsidRDefault="006364DD" w:rsidP="00491F33">
      <w:pPr>
        <w:spacing w:after="0" w:line="240" w:lineRule="auto"/>
        <w:rPr>
          <w:b/>
        </w:rPr>
      </w:pPr>
      <w:r w:rsidRPr="00C7097F">
        <w:t>D</w:t>
      </w:r>
      <w:r w:rsidR="00E35974" w:rsidRPr="00C7097F">
        <w:t>ri</w:t>
      </w:r>
      <w:r w:rsidR="00E35974">
        <w:t xml:space="preserve">ft av FS var den posten som gikk mest over budsjett. Databasedrift og Web-drift gikk opp, mens Applikasjonsdrift gikk noe ned. </w:t>
      </w:r>
      <w:r w:rsidR="00074830">
        <w:t>Den nye tjenesten ROMS var ikke med i budsjet</w:t>
      </w:r>
      <w:r>
        <w:t>t</w:t>
      </w:r>
      <w:r w:rsidR="00074830">
        <w:t>et</w:t>
      </w:r>
      <w:r w:rsidR="00A5331E">
        <w:t xml:space="preserve">, og beløp seg til </w:t>
      </w:r>
      <w:r w:rsidR="00074830">
        <w:t xml:space="preserve">261 080 </w:t>
      </w:r>
      <w:r w:rsidR="00A5331E">
        <w:t xml:space="preserve">kr. </w:t>
      </w:r>
      <w:r w:rsidR="00074830">
        <w:t xml:space="preserve">Overvåkningssystemet ELK ble innført for FS, Cristin, SO. </w:t>
      </w:r>
      <w:r w:rsidR="00A5331E">
        <w:t xml:space="preserve">Dette beløp </w:t>
      </w:r>
      <w:r w:rsidR="00074830">
        <w:t xml:space="preserve">seg til 243 281 kr for 2017. Fusjoner og rydding etter fusjoner </w:t>
      </w:r>
      <w:r w:rsidR="00A5331E">
        <w:t>ble 390 641 kr mer kostbart enn budsjettert. Nett til Ceres kom til som ny post på 68 001 kr i 2017.</w:t>
      </w:r>
    </w:p>
    <w:p w14:paraId="359BCCA1" w14:textId="77777777" w:rsidR="00A5331E" w:rsidRDefault="00A5331E" w:rsidP="00491F33">
      <w:pPr>
        <w:spacing w:after="0" w:line="240" w:lineRule="auto"/>
      </w:pPr>
    </w:p>
    <w:p w14:paraId="229D43CA" w14:textId="40B24EA4" w:rsidR="00A5331E" w:rsidRDefault="006364DD" w:rsidP="00491F33">
      <w:pPr>
        <w:spacing w:after="0" w:line="240" w:lineRule="auto"/>
      </w:pPr>
      <w:r>
        <w:t>Ti</w:t>
      </w:r>
      <w:r w:rsidR="00A5331E">
        <w:t>mer til administrasjon beløp seg totalt til 61</w:t>
      </w:r>
      <w:r w:rsidR="001D1E17">
        <w:t>3 600 kr, eller 737,5 timer. I 2017 ble et opprettet en felles kode for timeregistr</w:t>
      </w:r>
      <w:r w:rsidR="00AF6B58">
        <w:t>e</w:t>
      </w:r>
      <w:r w:rsidR="001D1E17">
        <w:t>ring for administrasjon. Denne posten ble så fakturert på Diversebilaget. Etter tilbakemeldinger fra oppdragsgiver, er denne posten i ettertid blitt skjønnsmessig fordelt på bilagene FS, SO, Diverse og Cristin. Fra 2018</w:t>
      </w:r>
      <w:r w:rsidR="006F7267">
        <w:t xml:space="preserve"> blir administrasjon ført på bilagene direkte. Budsjettet for 2018 er økt med 4,6% i forhold til regnskap 2017. Timeprisen er økt med 2,9% fra 832 kr. pr. time til 856 kr. pr. time.</w:t>
      </w:r>
    </w:p>
    <w:p w14:paraId="4F176C9D" w14:textId="77777777" w:rsidR="006F7267" w:rsidRDefault="006F7267" w:rsidP="00491F33">
      <w:pPr>
        <w:spacing w:after="0" w:line="240" w:lineRule="auto"/>
      </w:pPr>
    </w:p>
    <w:p w14:paraId="6EF6AF24" w14:textId="77777777" w:rsidR="00CD78C8" w:rsidRPr="00CD78C8" w:rsidRDefault="00CD78C8" w:rsidP="00CD78C8">
      <w:pPr>
        <w:spacing w:after="0" w:line="240" w:lineRule="auto"/>
        <w:rPr>
          <w:rFonts w:eastAsia="Times New Roman" w:cs="Calibri"/>
          <w:color w:val="000000"/>
          <w:lang w:eastAsia="zh-CN"/>
        </w:rPr>
      </w:pPr>
    </w:p>
    <w:p w14:paraId="178BF117" w14:textId="77777777" w:rsidR="00B572B2" w:rsidRDefault="00B572B2" w:rsidP="00B572B2">
      <w:pPr>
        <w:pStyle w:val="Heading2"/>
      </w:pPr>
      <w:bookmarkStart w:id="12" w:name="_Toc506207110"/>
      <w:r>
        <w:t>Administrativt</w:t>
      </w:r>
      <w:bookmarkEnd w:id="12"/>
    </w:p>
    <w:p w14:paraId="1D71D2A4" w14:textId="5A695B07" w:rsidR="00786803" w:rsidRDefault="0682DD44" w:rsidP="00786803">
      <w:r>
        <w:t>Tabell 7 Oversikt over møter</w:t>
      </w:r>
    </w:p>
    <w:tbl>
      <w:tblPr>
        <w:tblW w:w="4680" w:type="dxa"/>
        <w:tblCellMar>
          <w:left w:w="70" w:type="dxa"/>
          <w:right w:w="70" w:type="dxa"/>
        </w:tblCellMar>
        <w:tblLook w:val="04A0" w:firstRow="1" w:lastRow="0" w:firstColumn="1" w:lastColumn="0" w:noHBand="0" w:noVBand="1"/>
      </w:tblPr>
      <w:tblGrid>
        <w:gridCol w:w="3520"/>
        <w:gridCol w:w="1160"/>
      </w:tblGrid>
      <w:tr w:rsidR="00786803" w:rsidRPr="00786803" w14:paraId="5CE248C6" w14:textId="77777777" w:rsidTr="00AF6B58">
        <w:trPr>
          <w:trHeight w:val="375"/>
        </w:trPr>
        <w:tc>
          <w:tcPr>
            <w:tcW w:w="3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D840B5" w14:textId="77777777" w:rsidR="00786803" w:rsidRPr="005D7C13" w:rsidRDefault="0682DD44" w:rsidP="0682DD44">
            <w:pPr>
              <w:spacing w:after="0" w:line="240" w:lineRule="auto"/>
              <w:rPr>
                <w:rFonts w:ascii="Calibri,Times New Roman" w:eastAsia="Calibri,Times New Roman" w:hAnsi="Calibri,Times New Roman" w:cs="Calibri,Times New Roman"/>
                <w:b/>
                <w:bCs/>
                <w:color w:val="000000" w:themeColor="text1"/>
                <w:sz w:val="28"/>
                <w:szCs w:val="28"/>
                <w:lang w:eastAsia="zh-CN"/>
              </w:rPr>
            </w:pPr>
            <w:r w:rsidRPr="0682DD44">
              <w:rPr>
                <w:rFonts w:ascii="Calibri,Times New Roman" w:eastAsia="Calibri,Times New Roman" w:hAnsi="Calibri,Times New Roman" w:cs="Calibri,Times New Roman"/>
                <w:b/>
                <w:bCs/>
                <w:color w:val="000000" w:themeColor="text1"/>
                <w:sz w:val="28"/>
                <w:szCs w:val="28"/>
                <w:lang w:eastAsia="zh-CN"/>
              </w:rPr>
              <w:t>Ordinære driftsmøter</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58374F19" w14:textId="2AAB75F5" w:rsidR="00786803" w:rsidRPr="00786803" w:rsidRDefault="00AF6B58" w:rsidP="0682DD44">
            <w:pPr>
              <w:spacing w:after="0" w:line="240" w:lineRule="auto"/>
              <w:jc w:val="right"/>
              <w:rPr>
                <w:rFonts w:ascii="Calibri,Times New Roman" w:eastAsia="Calibri,Times New Roman" w:hAnsi="Calibri,Times New Roman" w:cs="Calibri,Times New Roman"/>
                <w:color w:val="000000" w:themeColor="text1"/>
                <w:lang w:eastAsia="zh-CN"/>
              </w:rPr>
            </w:pPr>
            <w:r>
              <w:rPr>
                <w:rFonts w:ascii="Calibri,Times New Roman" w:eastAsia="Calibri,Times New Roman" w:hAnsi="Calibri,Times New Roman" w:cs="Calibri,Times New Roman"/>
                <w:color w:val="000000" w:themeColor="text1"/>
                <w:lang w:eastAsia="zh-CN"/>
              </w:rPr>
              <w:t>2017</w:t>
            </w:r>
          </w:p>
        </w:tc>
      </w:tr>
      <w:tr w:rsidR="00786803" w:rsidRPr="00786803" w14:paraId="0AE7EEC6" w14:textId="77777777" w:rsidTr="00AF6B5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14:paraId="700EB3D6" w14:textId="77777777" w:rsidR="00786803" w:rsidRPr="005D7C13" w:rsidRDefault="0682DD44" w:rsidP="0682DD44">
            <w:pPr>
              <w:spacing w:after="0" w:line="240" w:lineRule="auto"/>
              <w:rPr>
                <w:rFonts w:ascii="Calibri,Times New Roman" w:eastAsia="Calibri,Times New Roman" w:hAnsi="Calibri,Times New Roman" w:cs="Calibri,Times New Roman"/>
                <w:color w:val="000000" w:themeColor="text1"/>
                <w:lang w:eastAsia="zh-CN"/>
              </w:rPr>
            </w:pPr>
            <w:r w:rsidRPr="0682DD44">
              <w:rPr>
                <w:rFonts w:ascii="Calibri,Times New Roman" w:eastAsia="Calibri,Times New Roman" w:hAnsi="Calibri,Times New Roman" w:cs="Calibri,Times New Roman"/>
                <w:color w:val="000000" w:themeColor="text1"/>
                <w:lang w:eastAsia="zh-CN"/>
              </w:rPr>
              <w:t>FS-drift</w:t>
            </w:r>
          </w:p>
        </w:tc>
        <w:tc>
          <w:tcPr>
            <w:tcW w:w="1160" w:type="dxa"/>
            <w:tcBorders>
              <w:top w:val="nil"/>
              <w:left w:val="nil"/>
              <w:bottom w:val="single" w:sz="4" w:space="0" w:color="auto"/>
              <w:right w:val="single" w:sz="4" w:space="0" w:color="auto"/>
            </w:tcBorders>
            <w:shd w:val="clear" w:color="auto" w:fill="auto"/>
            <w:noWrap/>
            <w:vAlign w:val="bottom"/>
            <w:hideMark/>
          </w:tcPr>
          <w:p w14:paraId="7F1605C2" w14:textId="4C2CC92A" w:rsidR="00786803" w:rsidRPr="00786803" w:rsidRDefault="00DE4EA0" w:rsidP="0682DD44">
            <w:pPr>
              <w:spacing w:after="0" w:line="240" w:lineRule="auto"/>
              <w:jc w:val="right"/>
              <w:rPr>
                <w:rFonts w:ascii="Calibri,Times New Roman" w:eastAsia="Calibri,Times New Roman" w:hAnsi="Calibri,Times New Roman" w:cs="Calibri,Times New Roman"/>
                <w:color w:val="000000" w:themeColor="text1"/>
                <w:lang w:eastAsia="zh-CN"/>
              </w:rPr>
            </w:pPr>
            <w:r>
              <w:rPr>
                <w:rFonts w:ascii="Calibri,Times New Roman" w:eastAsia="Calibri,Times New Roman" w:hAnsi="Calibri,Times New Roman" w:cs="Calibri,Times New Roman"/>
                <w:color w:val="000000" w:themeColor="text1"/>
                <w:lang w:eastAsia="zh-CN"/>
              </w:rPr>
              <w:t>8</w:t>
            </w:r>
          </w:p>
        </w:tc>
      </w:tr>
      <w:tr w:rsidR="00786803" w:rsidRPr="00786803" w14:paraId="5D63660C" w14:textId="77777777" w:rsidTr="00AF6B5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14:paraId="7EBFC8D0" w14:textId="77777777" w:rsidR="00786803" w:rsidRPr="005D7C13" w:rsidRDefault="0682DD44" w:rsidP="0682DD44">
            <w:pPr>
              <w:spacing w:after="0" w:line="240" w:lineRule="auto"/>
              <w:rPr>
                <w:rFonts w:ascii="Calibri,Times New Roman" w:eastAsia="Calibri,Times New Roman" w:hAnsi="Calibri,Times New Roman" w:cs="Calibri,Times New Roman"/>
                <w:color w:val="000000" w:themeColor="text1"/>
                <w:lang w:eastAsia="zh-CN"/>
              </w:rPr>
            </w:pPr>
            <w:r w:rsidRPr="0682DD44">
              <w:rPr>
                <w:rFonts w:ascii="Calibri,Times New Roman" w:eastAsia="Calibri,Times New Roman" w:hAnsi="Calibri,Times New Roman" w:cs="Calibri,Times New Roman"/>
                <w:color w:val="000000" w:themeColor="text1"/>
                <w:lang w:eastAsia="zh-CN"/>
              </w:rPr>
              <w:t>FS databasedrift (interne/eksterne)</w:t>
            </w:r>
          </w:p>
        </w:tc>
        <w:tc>
          <w:tcPr>
            <w:tcW w:w="1160" w:type="dxa"/>
            <w:tcBorders>
              <w:top w:val="nil"/>
              <w:left w:val="nil"/>
              <w:bottom w:val="single" w:sz="4" w:space="0" w:color="auto"/>
              <w:right w:val="single" w:sz="4" w:space="0" w:color="auto"/>
            </w:tcBorders>
            <w:shd w:val="clear" w:color="auto" w:fill="auto"/>
            <w:noWrap/>
            <w:vAlign w:val="bottom"/>
            <w:hideMark/>
          </w:tcPr>
          <w:p w14:paraId="1E87DE2F" w14:textId="5CB78CEB" w:rsidR="00786803" w:rsidRPr="00786803" w:rsidRDefault="00786803" w:rsidP="00AF6B58">
            <w:pPr>
              <w:spacing w:after="0" w:line="240" w:lineRule="auto"/>
              <w:jc w:val="right"/>
              <w:rPr>
                <w:rFonts w:ascii="Calibri,Times New Roman" w:eastAsia="Calibri,Times New Roman" w:hAnsi="Calibri,Times New Roman" w:cs="Calibri,Times New Roman"/>
                <w:color w:val="000000" w:themeColor="text1"/>
                <w:lang w:eastAsia="zh-CN"/>
              </w:rPr>
            </w:pPr>
          </w:p>
        </w:tc>
      </w:tr>
      <w:tr w:rsidR="00786803" w:rsidRPr="00786803" w14:paraId="0DD99E6A" w14:textId="77777777" w:rsidTr="00AF6B5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14:paraId="494EC44F" w14:textId="77777777" w:rsidR="00786803" w:rsidRPr="005D7C13" w:rsidRDefault="0682DD44" w:rsidP="0682DD44">
            <w:pPr>
              <w:spacing w:after="0" w:line="240" w:lineRule="auto"/>
              <w:rPr>
                <w:rFonts w:ascii="Calibri,Times New Roman" w:eastAsia="Calibri,Times New Roman" w:hAnsi="Calibri,Times New Roman" w:cs="Calibri,Times New Roman"/>
                <w:color w:val="000000" w:themeColor="text1"/>
                <w:lang w:eastAsia="zh-CN"/>
              </w:rPr>
            </w:pPr>
            <w:r w:rsidRPr="0682DD44">
              <w:rPr>
                <w:rFonts w:ascii="Calibri,Times New Roman" w:eastAsia="Calibri,Times New Roman" w:hAnsi="Calibri,Times New Roman" w:cs="Calibri,Times New Roman"/>
                <w:color w:val="000000" w:themeColor="text1"/>
                <w:lang w:eastAsia="zh-CN"/>
              </w:rPr>
              <w:t>SO-drift</w:t>
            </w:r>
          </w:p>
        </w:tc>
        <w:tc>
          <w:tcPr>
            <w:tcW w:w="1160" w:type="dxa"/>
            <w:tcBorders>
              <w:top w:val="nil"/>
              <w:left w:val="nil"/>
              <w:bottom w:val="single" w:sz="4" w:space="0" w:color="auto"/>
              <w:right w:val="single" w:sz="4" w:space="0" w:color="auto"/>
            </w:tcBorders>
            <w:shd w:val="clear" w:color="auto" w:fill="auto"/>
            <w:noWrap/>
            <w:vAlign w:val="bottom"/>
            <w:hideMark/>
          </w:tcPr>
          <w:p w14:paraId="6DCDDE64" w14:textId="38D359A1" w:rsidR="00786803" w:rsidRPr="00786803" w:rsidRDefault="00AF6B58" w:rsidP="0682DD44">
            <w:pPr>
              <w:spacing w:after="0" w:line="240" w:lineRule="auto"/>
              <w:jc w:val="right"/>
              <w:rPr>
                <w:rFonts w:ascii="Calibri,Times New Roman" w:eastAsia="Calibri,Times New Roman" w:hAnsi="Calibri,Times New Roman" w:cs="Calibri,Times New Roman"/>
                <w:color w:val="000000" w:themeColor="text1"/>
                <w:lang w:eastAsia="zh-CN"/>
              </w:rPr>
            </w:pPr>
            <w:r>
              <w:rPr>
                <w:rFonts w:ascii="Calibri,Times New Roman" w:eastAsia="Calibri,Times New Roman" w:hAnsi="Calibri,Times New Roman" w:cs="Calibri,Times New Roman"/>
                <w:color w:val="000000" w:themeColor="text1"/>
                <w:lang w:eastAsia="zh-CN"/>
              </w:rPr>
              <w:t>6</w:t>
            </w:r>
          </w:p>
        </w:tc>
      </w:tr>
      <w:tr w:rsidR="00AF6B58" w:rsidRPr="00786803" w14:paraId="30290FBD" w14:textId="77777777" w:rsidTr="00AF6B5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tcPr>
          <w:p w14:paraId="4EF930B5" w14:textId="49A092DF" w:rsidR="00AF6B58" w:rsidRPr="0682DD44" w:rsidRDefault="00AF6B58" w:rsidP="0682DD44">
            <w:pPr>
              <w:spacing w:after="0" w:line="240" w:lineRule="auto"/>
              <w:rPr>
                <w:rFonts w:ascii="Calibri,Times New Roman" w:eastAsia="Calibri,Times New Roman" w:hAnsi="Calibri,Times New Roman" w:cs="Calibri,Times New Roman"/>
                <w:color w:val="000000" w:themeColor="text1"/>
                <w:lang w:eastAsia="zh-CN"/>
              </w:rPr>
            </w:pPr>
            <w:r>
              <w:rPr>
                <w:rFonts w:ascii="Calibri,Times New Roman" w:eastAsia="Calibri,Times New Roman" w:hAnsi="Calibri,Times New Roman" w:cs="Calibri,Times New Roman"/>
                <w:color w:val="000000" w:themeColor="text1"/>
                <w:lang w:eastAsia="zh-CN"/>
              </w:rPr>
              <w:t>Cristin-drift</w:t>
            </w:r>
          </w:p>
        </w:tc>
        <w:tc>
          <w:tcPr>
            <w:tcW w:w="1160" w:type="dxa"/>
            <w:tcBorders>
              <w:top w:val="nil"/>
              <w:left w:val="nil"/>
              <w:bottom w:val="single" w:sz="4" w:space="0" w:color="auto"/>
              <w:right w:val="single" w:sz="4" w:space="0" w:color="auto"/>
            </w:tcBorders>
            <w:shd w:val="clear" w:color="auto" w:fill="auto"/>
            <w:noWrap/>
            <w:vAlign w:val="bottom"/>
          </w:tcPr>
          <w:p w14:paraId="48CE5F41" w14:textId="2D9ED5C0" w:rsidR="00AF6B58" w:rsidRPr="0682DD44" w:rsidRDefault="00AF6B58" w:rsidP="0682DD44">
            <w:pPr>
              <w:spacing w:after="0" w:line="240" w:lineRule="auto"/>
              <w:jc w:val="right"/>
              <w:rPr>
                <w:rFonts w:ascii="Calibri,Times New Roman" w:eastAsia="Calibri,Times New Roman" w:hAnsi="Calibri,Times New Roman" w:cs="Calibri,Times New Roman"/>
                <w:color w:val="000000" w:themeColor="text1"/>
                <w:lang w:eastAsia="zh-CN"/>
              </w:rPr>
            </w:pPr>
            <w:r>
              <w:rPr>
                <w:rFonts w:ascii="Calibri,Times New Roman" w:eastAsia="Calibri,Times New Roman" w:hAnsi="Calibri,Times New Roman" w:cs="Calibri,Times New Roman"/>
                <w:color w:val="000000" w:themeColor="text1"/>
                <w:lang w:eastAsia="zh-CN"/>
              </w:rPr>
              <w:t>4</w:t>
            </w:r>
          </w:p>
        </w:tc>
      </w:tr>
      <w:tr w:rsidR="00786803" w:rsidRPr="00786803" w14:paraId="431A6D41" w14:textId="77777777" w:rsidTr="00AF6B5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14:paraId="709EF430" w14:textId="77777777" w:rsidR="00786803" w:rsidRPr="005D7C13" w:rsidRDefault="0682DD44" w:rsidP="0682DD44">
            <w:pPr>
              <w:spacing w:after="0" w:line="240" w:lineRule="auto"/>
              <w:rPr>
                <w:rFonts w:ascii="Calibri,Times New Roman" w:eastAsia="Calibri,Times New Roman" w:hAnsi="Calibri,Times New Roman" w:cs="Calibri,Times New Roman"/>
                <w:color w:val="000000" w:themeColor="text1"/>
                <w:lang w:eastAsia="zh-CN"/>
              </w:rPr>
            </w:pPr>
            <w:r w:rsidRPr="0682DD44">
              <w:rPr>
                <w:rFonts w:ascii="Calibri,Times New Roman" w:eastAsia="Calibri,Times New Roman" w:hAnsi="Calibri,Times New Roman" w:cs="Calibri,Times New Roman"/>
                <w:color w:val="000000" w:themeColor="text1"/>
                <w:lang w:eastAsia="zh-CN"/>
              </w:rPr>
              <w:t>DV</w:t>
            </w:r>
          </w:p>
        </w:tc>
        <w:tc>
          <w:tcPr>
            <w:tcW w:w="1160" w:type="dxa"/>
            <w:tcBorders>
              <w:top w:val="nil"/>
              <w:left w:val="nil"/>
              <w:bottom w:val="single" w:sz="4" w:space="0" w:color="auto"/>
              <w:right w:val="single" w:sz="4" w:space="0" w:color="auto"/>
            </w:tcBorders>
            <w:shd w:val="clear" w:color="auto" w:fill="auto"/>
            <w:noWrap/>
            <w:vAlign w:val="bottom"/>
            <w:hideMark/>
          </w:tcPr>
          <w:p w14:paraId="1D0AD1AC" w14:textId="1F2235C7" w:rsidR="00786803" w:rsidRPr="00786803" w:rsidRDefault="00786803" w:rsidP="0682DD44">
            <w:pPr>
              <w:spacing w:after="0" w:line="240" w:lineRule="auto"/>
              <w:jc w:val="right"/>
              <w:rPr>
                <w:rFonts w:ascii="Calibri,Times New Roman" w:eastAsia="Calibri,Times New Roman" w:hAnsi="Calibri,Times New Roman" w:cs="Calibri,Times New Roman"/>
                <w:color w:val="000000" w:themeColor="text1"/>
                <w:lang w:eastAsia="zh-CN"/>
              </w:rPr>
            </w:pPr>
          </w:p>
        </w:tc>
      </w:tr>
      <w:tr w:rsidR="00786803" w:rsidRPr="00786803" w14:paraId="3FEDBF70" w14:textId="77777777" w:rsidTr="00AF6B5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14:paraId="67DE322C" w14:textId="50785D89" w:rsidR="00786803" w:rsidRPr="005D7C13" w:rsidRDefault="0682DD44" w:rsidP="0682DD44">
            <w:pPr>
              <w:spacing w:after="0" w:line="240" w:lineRule="auto"/>
              <w:rPr>
                <w:rFonts w:ascii="Calibri,Times New Roman" w:eastAsia="Calibri,Times New Roman" w:hAnsi="Calibri,Times New Roman" w:cs="Calibri,Times New Roman"/>
                <w:color w:val="000000" w:themeColor="text1"/>
                <w:lang w:eastAsia="zh-CN"/>
              </w:rPr>
            </w:pPr>
            <w:r w:rsidRPr="0682DD44">
              <w:rPr>
                <w:rFonts w:ascii="Calibri,Times New Roman" w:eastAsia="Calibri,Times New Roman" w:hAnsi="Calibri,Times New Roman" w:cs="Calibri,Times New Roman"/>
                <w:color w:val="000000" w:themeColor="text1"/>
                <w:lang w:eastAsia="zh-CN"/>
              </w:rPr>
              <w:t>Fusjoner/FS utvikling-databasedrift</w:t>
            </w:r>
          </w:p>
        </w:tc>
        <w:tc>
          <w:tcPr>
            <w:tcW w:w="1160" w:type="dxa"/>
            <w:tcBorders>
              <w:top w:val="nil"/>
              <w:left w:val="nil"/>
              <w:bottom w:val="single" w:sz="4" w:space="0" w:color="auto"/>
              <w:right w:val="single" w:sz="4" w:space="0" w:color="auto"/>
            </w:tcBorders>
            <w:shd w:val="clear" w:color="auto" w:fill="auto"/>
            <w:noWrap/>
            <w:vAlign w:val="bottom"/>
            <w:hideMark/>
          </w:tcPr>
          <w:p w14:paraId="5237C0D6" w14:textId="2D679319" w:rsidR="00786803" w:rsidRPr="00786803" w:rsidRDefault="00786803" w:rsidP="0682DD44">
            <w:pPr>
              <w:spacing w:after="0" w:line="240" w:lineRule="auto"/>
              <w:jc w:val="right"/>
              <w:rPr>
                <w:rFonts w:ascii="Calibri,Times New Roman" w:eastAsia="Calibri,Times New Roman" w:hAnsi="Calibri,Times New Roman" w:cs="Calibri,Times New Roman"/>
                <w:color w:val="000000" w:themeColor="text1"/>
                <w:lang w:eastAsia="zh-CN"/>
              </w:rPr>
            </w:pPr>
          </w:p>
        </w:tc>
      </w:tr>
      <w:tr w:rsidR="00AF6B58" w:rsidRPr="00786803" w14:paraId="15AC033F" w14:textId="77777777" w:rsidTr="002A146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tcPr>
          <w:p w14:paraId="1ED60288" w14:textId="46B516C3" w:rsidR="00AF6B58" w:rsidRPr="005D7C13" w:rsidRDefault="00A80FF7" w:rsidP="0682DD44">
            <w:pPr>
              <w:spacing w:after="0" w:line="240" w:lineRule="auto"/>
              <w:rPr>
                <w:rFonts w:ascii="Calibri,Times New Roman" w:eastAsia="Calibri,Times New Roman" w:hAnsi="Calibri,Times New Roman" w:cs="Calibri,Times New Roman"/>
                <w:color w:val="000000" w:themeColor="text1"/>
                <w:lang w:eastAsia="zh-CN"/>
              </w:rPr>
            </w:pPr>
            <w:r>
              <w:rPr>
                <w:rFonts w:ascii="Calibri,Times New Roman" w:eastAsia="Calibri,Times New Roman" w:hAnsi="Calibri,Times New Roman" w:cs="Calibri,Times New Roman"/>
                <w:color w:val="000000" w:themeColor="text1"/>
                <w:lang w:eastAsia="zh-CN"/>
              </w:rPr>
              <w:t>Sum</w:t>
            </w:r>
          </w:p>
        </w:tc>
        <w:tc>
          <w:tcPr>
            <w:tcW w:w="1160" w:type="dxa"/>
            <w:tcBorders>
              <w:top w:val="nil"/>
              <w:left w:val="nil"/>
              <w:bottom w:val="single" w:sz="4" w:space="0" w:color="auto"/>
              <w:right w:val="single" w:sz="4" w:space="0" w:color="auto"/>
            </w:tcBorders>
            <w:shd w:val="clear" w:color="auto" w:fill="auto"/>
            <w:noWrap/>
            <w:vAlign w:val="bottom"/>
            <w:hideMark/>
          </w:tcPr>
          <w:p w14:paraId="132BE2E4" w14:textId="2C3709A3" w:rsidR="00AF6B58" w:rsidRPr="00786803" w:rsidRDefault="00A80FF7" w:rsidP="0682DD44">
            <w:pPr>
              <w:spacing w:after="0" w:line="240" w:lineRule="auto"/>
              <w:jc w:val="right"/>
              <w:rPr>
                <w:rFonts w:ascii="Calibri,Times New Roman" w:eastAsia="Calibri,Times New Roman" w:hAnsi="Calibri,Times New Roman" w:cs="Calibri,Times New Roman"/>
                <w:color w:val="000000" w:themeColor="text1"/>
                <w:lang w:eastAsia="zh-CN"/>
              </w:rPr>
            </w:pPr>
            <w:r>
              <w:rPr>
                <w:rFonts w:ascii="Calibri,Times New Roman" w:eastAsia="Calibri,Times New Roman" w:hAnsi="Calibri,Times New Roman" w:cs="Calibri,Times New Roman"/>
                <w:color w:val="000000" w:themeColor="text1"/>
                <w:lang w:eastAsia="zh-CN"/>
              </w:rPr>
              <w:t>18</w:t>
            </w:r>
          </w:p>
        </w:tc>
      </w:tr>
    </w:tbl>
    <w:p w14:paraId="542CBC06" w14:textId="77777777" w:rsidR="00786803" w:rsidRDefault="00786803" w:rsidP="00786803"/>
    <w:p w14:paraId="5A7AEF41" w14:textId="57B1761F" w:rsidR="00F14DF9" w:rsidRDefault="0682DD44" w:rsidP="00C7097F">
      <w:r>
        <w:t xml:space="preserve">Samarbeidet mellom </w:t>
      </w:r>
      <w:r w:rsidR="001A5475">
        <w:t>CERES</w:t>
      </w:r>
      <w:r>
        <w:t xml:space="preserve"> og USIT må beskrives som bra</w:t>
      </w:r>
      <w:r w:rsidR="00F14DF9">
        <w:t>.</w:t>
      </w:r>
    </w:p>
    <w:p w14:paraId="77345B06" w14:textId="4EA3DB25" w:rsidR="00F14DF9" w:rsidRDefault="00F14DF9" w:rsidP="008F0FB1">
      <w:pPr>
        <w:rPr>
          <w:b/>
        </w:rPr>
      </w:pPr>
      <w:r>
        <w:t>Gjennom mye av året ble det jobbet med oppdatering av avtaleverket i forbindelse med to nye tjenester; ROMS (del av FS) Nasjonal Vitnemålsdatabase og Cristin</w:t>
      </w:r>
      <w:r w:rsidR="0682DD44">
        <w:t>.</w:t>
      </w:r>
      <w:r>
        <w:t xml:space="preserve"> Da dette arbeidet var ferdigsom utkast, ble arbeidet stanset i påventa av gjennomføringen av fusjonen mellom Bibsys, FSAT og deler av Uninett til KDTO. </w:t>
      </w:r>
    </w:p>
    <w:p w14:paraId="283C5ACE" w14:textId="397A8F5F" w:rsidR="00F0414F" w:rsidRDefault="00624AE3" w:rsidP="00B572B2">
      <w:pPr>
        <w:pStyle w:val="Heading2"/>
      </w:pPr>
      <w:bookmarkStart w:id="13" w:name="_Toc506207111"/>
      <w:r>
        <w:t xml:space="preserve">Drift av </w:t>
      </w:r>
      <w:r w:rsidR="006C27E9">
        <w:t>Datavarehus</w:t>
      </w:r>
      <w:r w:rsidR="00F0414F">
        <w:t xml:space="preserve"> 201</w:t>
      </w:r>
      <w:r w:rsidR="005F3FBA">
        <w:t>7</w:t>
      </w:r>
      <w:bookmarkEnd w:id="13"/>
    </w:p>
    <w:p w14:paraId="112FB7AE" w14:textId="77777777" w:rsidR="003A1A60" w:rsidRDefault="003A1A60" w:rsidP="003A1A60">
      <w:pPr>
        <w:rPr>
          <w:lang w:eastAsia="zh-CN"/>
        </w:rPr>
      </w:pPr>
    </w:p>
    <w:p w14:paraId="7A191B48" w14:textId="77777777" w:rsidR="003A1A60" w:rsidRDefault="0682DD44" w:rsidP="003A1A60">
      <w:r>
        <w:t>Datavarehus drift inkluderer:</w:t>
      </w:r>
    </w:p>
    <w:p w14:paraId="303886C7" w14:textId="1921DA79" w:rsidR="003A1A60" w:rsidRPr="008D77A0" w:rsidRDefault="0682DD44" w:rsidP="0682DD44">
      <w:pPr>
        <w:pStyle w:val="ListParagraph"/>
        <w:numPr>
          <w:ilvl w:val="0"/>
          <w:numId w:val="15"/>
        </w:numPr>
        <w:rPr>
          <w:sz w:val="22"/>
          <w:szCs w:val="22"/>
        </w:rPr>
      </w:pPr>
      <w:r w:rsidRPr="0682DD44">
        <w:rPr>
          <w:sz w:val="22"/>
          <w:szCs w:val="22"/>
        </w:rPr>
        <w:t>Utvikling, test og produksjonsmiljø for databaser.</w:t>
      </w:r>
    </w:p>
    <w:p w14:paraId="0397503F" w14:textId="68BFBBA2" w:rsidR="003A1A60" w:rsidRPr="002506CA" w:rsidRDefault="00AB2D36" w:rsidP="003A1A60">
      <w:pPr>
        <w:pStyle w:val="ListParagraph"/>
        <w:numPr>
          <w:ilvl w:val="0"/>
          <w:numId w:val="14"/>
        </w:numPr>
        <w:rPr>
          <w:sz w:val="22"/>
          <w:szCs w:val="22"/>
          <w:lang w:val="nn-NO"/>
        </w:rPr>
      </w:pPr>
      <w:r w:rsidRPr="002506CA">
        <w:rPr>
          <w:sz w:val="22"/>
          <w:szCs w:val="22"/>
          <w:lang w:val="nn-NO"/>
        </w:rPr>
        <w:t>Infrastruktur</w:t>
      </w:r>
      <w:r w:rsidR="003A1A60" w:rsidRPr="002506CA">
        <w:rPr>
          <w:sz w:val="22"/>
          <w:szCs w:val="22"/>
          <w:lang w:val="nn-NO"/>
        </w:rPr>
        <w:t xml:space="preserve"> for ETL (Power Center) miljø.</w:t>
      </w:r>
    </w:p>
    <w:p w14:paraId="27D605BA" w14:textId="7BA2A595" w:rsidR="00892B3C" w:rsidRDefault="0682DD44" w:rsidP="0682DD44">
      <w:pPr>
        <w:pStyle w:val="NormalWeb"/>
        <w:rPr>
          <w:rFonts w:ascii="Calibri" w:eastAsia="Calibri" w:hAnsi="Calibri" w:cs="Calibri"/>
          <w:color w:val="000000" w:themeColor="text1"/>
          <w:sz w:val="22"/>
          <w:szCs w:val="22"/>
          <w:lang w:eastAsia="nb-NO"/>
        </w:rPr>
      </w:pPr>
      <w:r w:rsidRPr="0682DD44">
        <w:rPr>
          <w:rFonts w:ascii="Calibri" w:eastAsia="Calibri" w:hAnsi="Calibri" w:cs="Calibri"/>
          <w:color w:val="000000" w:themeColor="text1"/>
          <w:sz w:val="22"/>
          <w:szCs w:val="22"/>
        </w:rPr>
        <w:t>Datakilder er fra alle FS-databaser, CRISTIN database, UiO/UIB (OA databaser). </w:t>
      </w:r>
      <w:r w:rsidR="001A5475">
        <w:rPr>
          <w:rFonts w:ascii="Calibri" w:eastAsia="Calibri" w:hAnsi="Calibri" w:cs="Calibri"/>
          <w:color w:val="000000" w:themeColor="text1"/>
          <w:sz w:val="22"/>
          <w:szCs w:val="22"/>
        </w:rPr>
        <w:t>CERES</w:t>
      </w:r>
      <w:r w:rsidRPr="0682DD44">
        <w:rPr>
          <w:rFonts w:ascii="Calibri" w:eastAsia="Calibri" w:hAnsi="Calibri" w:cs="Calibri"/>
          <w:color w:val="000000" w:themeColor="text1"/>
          <w:sz w:val="22"/>
          <w:szCs w:val="22"/>
        </w:rPr>
        <w:t xml:space="preserve">/DV har ansvar for databehandlings kontrakter. </w:t>
      </w:r>
    </w:p>
    <w:p w14:paraId="6451EC26" w14:textId="35BBAD25" w:rsidR="0038117A" w:rsidRDefault="0682DD44" w:rsidP="0682DD44">
      <w:r w:rsidRPr="0682DD44">
        <w:t>I 201</w:t>
      </w:r>
      <w:r w:rsidR="002244D9">
        <w:t>7</w:t>
      </w:r>
      <w:r w:rsidRPr="0682DD44">
        <w:t xml:space="preserve"> har arbeidet inkludert:</w:t>
      </w:r>
      <w:r w:rsidR="002244D9">
        <w:t xml:space="preserve"> </w:t>
      </w:r>
    </w:p>
    <w:p w14:paraId="10442AF9" w14:textId="77777777" w:rsidR="0038117A" w:rsidRPr="005D7C13" w:rsidRDefault="0038117A" w:rsidP="0038117A">
      <w:pPr>
        <w:pStyle w:val="ListParagraph"/>
        <w:numPr>
          <w:ilvl w:val="0"/>
          <w:numId w:val="22"/>
        </w:numPr>
        <w:rPr>
          <w:sz w:val="22"/>
          <w:szCs w:val="22"/>
        </w:rPr>
      </w:pPr>
      <w:r w:rsidRPr="0682DD44">
        <w:rPr>
          <w:sz w:val="22"/>
          <w:szCs w:val="22"/>
        </w:rPr>
        <w:t>Bistå med tuning/skalering av databaser</w:t>
      </w:r>
    </w:p>
    <w:p w14:paraId="78CC6648" w14:textId="7B85280F" w:rsidR="005F3FBA" w:rsidRDefault="0038117A" w:rsidP="00C7097F">
      <w:pPr>
        <w:pStyle w:val="ListParagraph"/>
        <w:numPr>
          <w:ilvl w:val="0"/>
          <w:numId w:val="22"/>
        </w:numPr>
      </w:pPr>
      <w:r w:rsidRPr="0682DD44">
        <w:rPr>
          <w:sz w:val="22"/>
          <w:szCs w:val="22"/>
        </w:rPr>
        <w:t>Installasjon av Q</w:t>
      </w:r>
      <w:r>
        <w:rPr>
          <w:sz w:val="22"/>
          <w:szCs w:val="22"/>
        </w:rPr>
        <w:t xml:space="preserve">1 og </w:t>
      </w:r>
      <w:r w:rsidRPr="0682DD44">
        <w:rPr>
          <w:sz w:val="22"/>
          <w:szCs w:val="22"/>
        </w:rPr>
        <w:t>Q</w:t>
      </w:r>
      <w:r>
        <w:rPr>
          <w:sz w:val="22"/>
          <w:szCs w:val="22"/>
        </w:rPr>
        <w:t>3</w:t>
      </w:r>
      <w:r w:rsidRPr="0682DD44">
        <w:rPr>
          <w:sz w:val="22"/>
          <w:szCs w:val="22"/>
        </w:rPr>
        <w:t xml:space="preserve"> PSU (sikkerhetsoppdateringer)</w:t>
      </w:r>
    </w:p>
    <w:p w14:paraId="1FCE5263" w14:textId="727FCD33" w:rsidR="003A1A60" w:rsidRDefault="0682DD44" w:rsidP="003A1A60">
      <w:r>
        <w:t>Krav til tilgjengelighet og antall driftsstans i serviceperioden er oppfylt. Krav til kapasitet og behandlings- og responstider er oppfylt. Sikkerhetskrav er oppfylt</w:t>
      </w:r>
      <w:r w:rsidR="00CF1357">
        <w:t>.</w:t>
      </w:r>
    </w:p>
    <w:p w14:paraId="6DC2B86A" w14:textId="4CD111AE" w:rsidR="00EF3427" w:rsidRPr="00C7097F" w:rsidRDefault="00EF3427" w:rsidP="00C7097F">
      <w:pPr>
        <w:pStyle w:val="Heading2"/>
        <w:rPr>
          <w:lang w:eastAsia="nb-NO"/>
        </w:rPr>
      </w:pPr>
      <w:bookmarkStart w:id="14" w:name="_Toc506207112"/>
      <w:r w:rsidRPr="00C7097F">
        <w:rPr>
          <w:lang w:eastAsia="nb-NO"/>
        </w:rPr>
        <w:t xml:space="preserve">FS-UTVIKLING </w:t>
      </w:r>
      <w:r w:rsidR="00A80FF7">
        <w:rPr>
          <w:lang w:eastAsia="nb-NO"/>
        </w:rPr>
        <w:t>2017</w:t>
      </w:r>
      <w:bookmarkEnd w:id="14"/>
    </w:p>
    <w:p w14:paraId="62299C23" w14:textId="01D49EFF" w:rsidR="00EF3427" w:rsidRPr="00EF3427" w:rsidRDefault="00EF3427" w:rsidP="00EF3427">
      <w:pPr>
        <w:autoSpaceDE w:val="0"/>
        <w:autoSpaceDN w:val="0"/>
        <w:adjustRightInd w:val="0"/>
        <w:spacing w:after="0" w:line="240" w:lineRule="auto"/>
        <w:rPr>
          <w:rFonts w:cs="Calibri"/>
          <w:color w:val="000000"/>
          <w:sz w:val="23"/>
          <w:szCs w:val="23"/>
          <w:lang w:eastAsia="zh-CN"/>
        </w:rPr>
      </w:pPr>
      <w:r w:rsidRPr="00EF3427">
        <w:rPr>
          <w:rFonts w:cs="Calibri"/>
          <w:color w:val="000000"/>
          <w:sz w:val="23"/>
          <w:szCs w:val="23"/>
          <w:lang w:eastAsia="zh-CN"/>
        </w:rPr>
        <w:t>Databasedrift har jobbet med testing av securefile-konverteri</w:t>
      </w:r>
      <w:r>
        <w:rPr>
          <w:rFonts w:cs="Calibri"/>
          <w:color w:val="000000"/>
          <w:sz w:val="23"/>
          <w:szCs w:val="23"/>
          <w:lang w:eastAsia="zh-CN"/>
        </w:rPr>
        <w:t xml:space="preserve">ng. </w:t>
      </w:r>
      <w:r w:rsidR="00AE3B5A">
        <w:rPr>
          <w:rFonts w:cs="Calibri"/>
          <w:color w:val="000000"/>
          <w:sz w:val="23"/>
          <w:szCs w:val="23"/>
          <w:lang w:eastAsia="zh-CN"/>
        </w:rPr>
        <w:t>Konvertering av produksjonsmiljø</w:t>
      </w:r>
      <w:r>
        <w:rPr>
          <w:rFonts w:cs="Calibri"/>
          <w:color w:val="000000"/>
          <w:sz w:val="23"/>
          <w:szCs w:val="23"/>
          <w:lang w:eastAsia="zh-CN"/>
        </w:rPr>
        <w:t xml:space="preserve"> startet</w:t>
      </w:r>
      <w:r w:rsidRPr="00EF3427">
        <w:rPr>
          <w:rFonts w:cs="Calibri"/>
          <w:color w:val="000000"/>
          <w:sz w:val="23"/>
          <w:szCs w:val="23"/>
          <w:lang w:eastAsia="zh-CN"/>
        </w:rPr>
        <w:t xml:space="preserve"> i T3 2017. </w:t>
      </w:r>
    </w:p>
    <w:p w14:paraId="7157DEA0" w14:textId="77777777" w:rsidR="00EF3427" w:rsidRPr="00EF3427" w:rsidRDefault="00EF3427" w:rsidP="00EF3427">
      <w:pPr>
        <w:autoSpaceDE w:val="0"/>
        <w:autoSpaceDN w:val="0"/>
        <w:adjustRightInd w:val="0"/>
        <w:spacing w:after="0" w:line="240" w:lineRule="auto"/>
        <w:rPr>
          <w:rFonts w:cs="Calibri"/>
          <w:color w:val="000000"/>
          <w:sz w:val="23"/>
          <w:szCs w:val="23"/>
          <w:lang w:eastAsia="zh-CN"/>
        </w:rPr>
      </w:pPr>
      <w:r w:rsidRPr="00EF3427">
        <w:rPr>
          <w:rFonts w:cs="Calibri"/>
          <w:color w:val="000000"/>
          <w:sz w:val="23"/>
          <w:szCs w:val="23"/>
          <w:lang w:eastAsia="zh-CN"/>
        </w:rPr>
        <w:t xml:space="preserve">Før sommeren ble FSDEMO oppdatert med UTF8 tegnsett. UiO foretar tester og har rapportert flere feil til FS-utviklerne. Det er behov for ytterligere utvikling av funksjonalitet i Cerebrum, bl. a. for å motta UTF8-data fra FS-databaser. Informasjon om dette er sent til Ceres. </w:t>
      </w:r>
    </w:p>
    <w:p w14:paraId="2C6198CB" w14:textId="5304A040" w:rsidR="00EF3427" w:rsidRDefault="00EF3427" w:rsidP="00EF3427">
      <w:r w:rsidRPr="00EF3427">
        <w:rPr>
          <w:rFonts w:cs="Calibri"/>
          <w:color w:val="000000"/>
          <w:sz w:val="23"/>
          <w:szCs w:val="23"/>
          <w:lang w:eastAsia="zh-CN"/>
        </w:rPr>
        <w:t>Databasedrift har utviklet en prototype av DataGuard-løsning for FS. Dette er fortsatt under arbeid, men ferdig nok for at FS-utviklere kan oppdatere web-applikasjoner ved å lese fra en read-only-kilde.</w:t>
      </w:r>
    </w:p>
    <w:p w14:paraId="493B6C04" w14:textId="3B984F72" w:rsidR="003A1A60" w:rsidRDefault="00624AE3" w:rsidP="0682DD44">
      <w:pPr>
        <w:pStyle w:val="Heading2"/>
        <w:rPr>
          <w:lang w:eastAsia="nb-NO"/>
        </w:rPr>
      </w:pPr>
      <w:bookmarkStart w:id="15" w:name="_Toc506207113"/>
      <w:r>
        <w:t xml:space="preserve">Drift av FS </w:t>
      </w:r>
      <w:r w:rsidR="003A1A60">
        <w:t>201</w:t>
      </w:r>
      <w:r w:rsidR="005F3FBA">
        <w:t>7</w:t>
      </w:r>
      <w:bookmarkEnd w:id="15"/>
      <w:r w:rsidR="003A1A60">
        <w:t xml:space="preserve"> </w:t>
      </w:r>
    </w:p>
    <w:p w14:paraId="64609F12" w14:textId="6DC50EF2" w:rsidR="00547947" w:rsidRDefault="0682DD44" w:rsidP="003A0725">
      <w:r>
        <w:t>Drift av FS omfatter flere områder:</w:t>
      </w:r>
    </w:p>
    <w:p w14:paraId="3407E4D1" w14:textId="51D874A7" w:rsidR="00547947" w:rsidRPr="005D7C13" w:rsidRDefault="0682DD44" w:rsidP="0682DD44">
      <w:pPr>
        <w:pStyle w:val="ListParagraph"/>
        <w:numPr>
          <w:ilvl w:val="0"/>
          <w:numId w:val="24"/>
        </w:numPr>
        <w:rPr>
          <w:sz w:val="22"/>
          <w:szCs w:val="22"/>
        </w:rPr>
      </w:pPr>
      <w:r w:rsidRPr="0682DD44">
        <w:rPr>
          <w:sz w:val="22"/>
          <w:szCs w:val="22"/>
        </w:rPr>
        <w:t>Drift av terminalservermiljø (UHAD)</w:t>
      </w:r>
    </w:p>
    <w:p w14:paraId="1CD56C1E" w14:textId="77777777" w:rsidR="00547947" w:rsidRPr="005D7C13" w:rsidRDefault="0682DD44" w:rsidP="0682DD44">
      <w:pPr>
        <w:pStyle w:val="ListParagraph"/>
        <w:numPr>
          <w:ilvl w:val="0"/>
          <w:numId w:val="24"/>
        </w:numPr>
        <w:rPr>
          <w:sz w:val="22"/>
          <w:szCs w:val="22"/>
        </w:rPr>
      </w:pPr>
      <w:r w:rsidRPr="0682DD44">
        <w:rPr>
          <w:sz w:val="22"/>
          <w:szCs w:val="22"/>
        </w:rPr>
        <w:t>Drift av webapplikasjoner</w:t>
      </w:r>
    </w:p>
    <w:p w14:paraId="2DE1EFCE" w14:textId="0B759F3E" w:rsidR="00547947" w:rsidRPr="005D7C13" w:rsidRDefault="0682DD44" w:rsidP="0682DD44">
      <w:pPr>
        <w:pStyle w:val="ListParagraph"/>
        <w:numPr>
          <w:ilvl w:val="0"/>
          <w:numId w:val="24"/>
        </w:numPr>
        <w:rPr>
          <w:sz w:val="22"/>
          <w:szCs w:val="22"/>
        </w:rPr>
      </w:pPr>
      <w:r w:rsidRPr="0682DD44">
        <w:rPr>
          <w:sz w:val="22"/>
          <w:szCs w:val="22"/>
        </w:rPr>
        <w:t>Drift av databaser</w:t>
      </w:r>
    </w:p>
    <w:p w14:paraId="315B8F03" w14:textId="087829FF" w:rsidR="00B61769" w:rsidRDefault="0682DD44" w:rsidP="00492E9B">
      <w:r>
        <w:t>Terminalserverdriften har i</w:t>
      </w:r>
      <w:r w:rsidR="005F3FBA">
        <w:t xml:space="preserve"> all hovedsak vært stabil i 2017.</w:t>
      </w:r>
    </w:p>
    <w:p w14:paraId="56103B5C" w14:textId="2DBA0803" w:rsidR="00B02EDF" w:rsidRDefault="00411854" w:rsidP="00492E9B">
      <w:r>
        <w:rPr>
          <w:sz w:val="23"/>
          <w:szCs w:val="23"/>
        </w:rPr>
        <w:t>Det har i 2017 vært e</w:t>
      </w:r>
      <w:r w:rsidR="00EF3427">
        <w:rPr>
          <w:sz w:val="23"/>
          <w:szCs w:val="23"/>
        </w:rPr>
        <w:t>n</w:t>
      </w:r>
      <w:r>
        <w:rPr>
          <w:sz w:val="23"/>
          <w:szCs w:val="23"/>
        </w:rPr>
        <w:t xml:space="preserve"> </w:t>
      </w:r>
      <w:r w:rsidR="00EF3427">
        <w:rPr>
          <w:sz w:val="23"/>
          <w:szCs w:val="23"/>
        </w:rPr>
        <w:t xml:space="preserve">del ustabilitet i FS-klienten i UHAD med noen krasjer som ikke lett har latt seg identifisere. </w:t>
      </w:r>
      <w:r>
        <w:rPr>
          <w:sz w:val="23"/>
          <w:szCs w:val="23"/>
        </w:rPr>
        <w:t xml:space="preserve">En hypotese har vært at dette har sammenheng med </w:t>
      </w:r>
      <w:r w:rsidR="00EF3427">
        <w:rPr>
          <w:sz w:val="23"/>
          <w:szCs w:val="23"/>
        </w:rPr>
        <w:t>utviklingsverktøyet</w:t>
      </w:r>
      <w:r w:rsidRPr="00411854">
        <w:rPr>
          <w:sz w:val="23"/>
          <w:szCs w:val="23"/>
        </w:rPr>
        <w:t xml:space="preserve"> </w:t>
      </w:r>
      <w:r>
        <w:rPr>
          <w:sz w:val="23"/>
          <w:szCs w:val="23"/>
        </w:rPr>
        <w:t>Powerbuilder for FS har vært for gammelt. En ny versjon</w:t>
      </w:r>
      <w:r w:rsidR="00EF3427">
        <w:rPr>
          <w:sz w:val="23"/>
          <w:szCs w:val="23"/>
        </w:rPr>
        <w:t xml:space="preserve"> Powerbuilder som støtter Windows 2012, er lagt ut i test</w:t>
      </w:r>
      <w:r>
        <w:rPr>
          <w:sz w:val="23"/>
          <w:szCs w:val="23"/>
        </w:rPr>
        <w:t xml:space="preserve"> og er tilgjengelig i produksjon for flere institusjoner</w:t>
      </w:r>
      <w:r w:rsidR="00EF3427">
        <w:rPr>
          <w:sz w:val="23"/>
          <w:szCs w:val="23"/>
        </w:rPr>
        <w:t xml:space="preserve">. </w:t>
      </w:r>
      <w:r>
        <w:t>Det kan ser ut som om dette ha løst problemet</w:t>
      </w:r>
      <w:r w:rsidR="0682DD44">
        <w:t xml:space="preserve">. </w:t>
      </w:r>
    </w:p>
    <w:p w14:paraId="696FE750" w14:textId="27C1C1FE" w:rsidR="003A1A60" w:rsidRPr="00F0414F" w:rsidRDefault="00547947" w:rsidP="00547947">
      <w:pPr>
        <w:pStyle w:val="Heading3"/>
      </w:pPr>
      <w:bookmarkStart w:id="16" w:name="_Toc506207114"/>
      <w:r>
        <w:t>Drift av webapplikasjoner</w:t>
      </w:r>
      <w:bookmarkEnd w:id="16"/>
    </w:p>
    <w:p w14:paraId="0509D5FC" w14:textId="77777777" w:rsidR="003A1A60" w:rsidRPr="008D77A0" w:rsidRDefault="0682DD44" w:rsidP="003A1A60">
      <w:r>
        <w:t>Drift av servere og webapplikasjonsmiljø basert på WebObjects og RedHat Enterprise Application Platform (EAP / JBoss) for disse applikasjonene:</w:t>
      </w:r>
    </w:p>
    <w:p w14:paraId="27A42D13" w14:textId="77777777" w:rsidR="0005681B" w:rsidRDefault="0005681B" w:rsidP="003A1A60"/>
    <w:p w14:paraId="6061FDA7" w14:textId="77777777" w:rsidR="0005681B" w:rsidRDefault="0005681B" w:rsidP="003A1A60"/>
    <w:p w14:paraId="6562E9EE" w14:textId="77777777" w:rsidR="003A1A60" w:rsidRPr="00C60217" w:rsidRDefault="0682DD44" w:rsidP="003A1A60">
      <w:r>
        <w:t>WebObjects:</w:t>
      </w:r>
    </w:p>
    <w:p w14:paraId="28237374" w14:textId="77777777" w:rsidR="003A1A60" w:rsidRPr="008D77A0" w:rsidRDefault="0682DD44" w:rsidP="0682DD44">
      <w:pPr>
        <w:pStyle w:val="ListParagraph"/>
        <w:numPr>
          <w:ilvl w:val="0"/>
          <w:numId w:val="12"/>
        </w:numPr>
        <w:rPr>
          <w:sz w:val="22"/>
          <w:szCs w:val="22"/>
        </w:rPr>
      </w:pPr>
      <w:r w:rsidRPr="0682DD44">
        <w:rPr>
          <w:sz w:val="22"/>
          <w:szCs w:val="22"/>
        </w:rPr>
        <w:t>Epn</w:t>
      </w:r>
    </w:p>
    <w:p w14:paraId="7311042D" w14:textId="77777777" w:rsidR="003A1A60" w:rsidRPr="008D77A0" w:rsidRDefault="0682DD44" w:rsidP="0682DD44">
      <w:pPr>
        <w:pStyle w:val="ListParagraph"/>
        <w:numPr>
          <w:ilvl w:val="0"/>
          <w:numId w:val="12"/>
        </w:numPr>
        <w:rPr>
          <w:sz w:val="22"/>
          <w:szCs w:val="22"/>
        </w:rPr>
      </w:pPr>
      <w:r w:rsidRPr="0682DD44">
        <w:rPr>
          <w:sz w:val="22"/>
          <w:szCs w:val="22"/>
        </w:rPr>
        <w:t>EpnAdm</w:t>
      </w:r>
    </w:p>
    <w:p w14:paraId="71781AAC" w14:textId="77777777" w:rsidR="0005681B" w:rsidRDefault="0005681B" w:rsidP="003A1A60">
      <w:pPr>
        <w:pStyle w:val="ListParagraph"/>
        <w:ind w:left="0"/>
        <w:rPr>
          <w:sz w:val="22"/>
          <w:szCs w:val="22"/>
        </w:rPr>
      </w:pPr>
    </w:p>
    <w:p w14:paraId="14E7E42D" w14:textId="3CA5597A" w:rsidR="003A1A60" w:rsidRPr="0005681B" w:rsidRDefault="0682DD44" w:rsidP="00C7097F">
      <w:pPr>
        <w:pStyle w:val="ListParagraph"/>
        <w:ind w:left="0"/>
      </w:pPr>
      <w:r w:rsidRPr="0682DD44">
        <w:rPr>
          <w:sz w:val="22"/>
          <w:szCs w:val="22"/>
        </w:rPr>
        <w:t>EAP 5:</w:t>
      </w:r>
    </w:p>
    <w:p w14:paraId="1F29442D" w14:textId="77777777" w:rsidR="003A1A60" w:rsidRPr="008D77A0" w:rsidRDefault="0682DD44" w:rsidP="0682DD44">
      <w:pPr>
        <w:pStyle w:val="ListParagraph"/>
        <w:numPr>
          <w:ilvl w:val="0"/>
          <w:numId w:val="16"/>
        </w:numPr>
        <w:rPr>
          <w:sz w:val="22"/>
          <w:szCs w:val="22"/>
        </w:rPr>
      </w:pPr>
      <w:r w:rsidRPr="0682DD44">
        <w:rPr>
          <w:sz w:val="22"/>
          <w:szCs w:val="22"/>
        </w:rPr>
        <w:t>Evuweb</w:t>
      </w:r>
    </w:p>
    <w:p w14:paraId="0D29442C" w14:textId="77777777" w:rsidR="003A1A60" w:rsidRPr="00F0414F" w:rsidRDefault="0682DD44" w:rsidP="003A1A60">
      <w:r>
        <w:t>EAP 6:</w:t>
      </w:r>
    </w:p>
    <w:p w14:paraId="03290CF4" w14:textId="77777777" w:rsidR="003A1A60" w:rsidRPr="008D77A0" w:rsidRDefault="0682DD44" w:rsidP="0682DD44">
      <w:pPr>
        <w:pStyle w:val="ListParagraph"/>
        <w:numPr>
          <w:ilvl w:val="0"/>
          <w:numId w:val="17"/>
        </w:numPr>
        <w:rPr>
          <w:sz w:val="22"/>
          <w:szCs w:val="22"/>
        </w:rPr>
      </w:pPr>
      <w:r w:rsidRPr="0682DD44">
        <w:rPr>
          <w:sz w:val="22"/>
          <w:szCs w:val="22"/>
        </w:rPr>
        <w:t>Studentweb</w:t>
      </w:r>
    </w:p>
    <w:p w14:paraId="58E28C42" w14:textId="77777777" w:rsidR="003A1A60" w:rsidRPr="008D77A0" w:rsidRDefault="0682DD44" w:rsidP="0682DD44">
      <w:pPr>
        <w:pStyle w:val="ListParagraph"/>
        <w:numPr>
          <w:ilvl w:val="0"/>
          <w:numId w:val="17"/>
        </w:numPr>
        <w:rPr>
          <w:sz w:val="22"/>
          <w:szCs w:val="22"/>
        </w:rPr>
      </w:pPr>
      <w:r w:rsidRPr="0682DD44">
        <w:rPr>
          <w:sz w:val="22"/>
          <w:szCs w:val="22"/>
        </w:rPr>
        <w:t>Søknadsweb</w:t>
      </w:r>
    </w:p>
    <w:p w14:paraId="062BB2D9" w14:textId="77777777" w:rsidR="003A1A60" w:rsidRPr="008D77A0" w:rsidRDefault="0682DD44" w:rsidP="0682DD44">
      <w:pPr>
        <w:pStyle w:val="ListParagraph"/>
        <w:numPr>
          <w:ilvl w:val="0"/>
          <w:numId w:val="17"/>
        </w:numPr>
        <w:rPr>
          <w:sz w:val="22"/>
          <w:szCs w:val="22"/>
        </w:rPr>
      </w:pPr>
      <w:r w:rsidRPr="0682DD44">
        <w:rPr>
          <w:sz w:val="22"/>
          <w:szCs w:val="22"/>
        </w:rPr>
        <w:t>Epn</w:t>
      </w:r>
    </w:p>
    <w:p w14:paraId="5578E468" w14:textId="590588E7" w:rsidR="003A1A60" w:rsidRDefault="0682DD44" w:rsidP="0682DD44">
      <w:pPr>
        <w:pStyle w:val="ListParagraph"/>
        <w:numPr>
          <w:ilvl w:val="0"/>
          <w:numId w:val="17"/>
        </w:numPr>
        <w:rPr>
          <w:sz w:val="22"/>
          <w:szCs w:val="22"/>
        </w:rPr>
      </w:pPr>
      <w:r w:rsidRPr="0682DD44">
        <w:rPr>
          <w:sz w:val="22"/>
          <w:szCs w:val="22"/>
        </w:rPr>
        <w:t>FSWS</w:t>
      </w:r>
    </w:p>
    <w:p w14:paraId="4128F08D" w14:textId="5AA1224B" w:rsidR="000E1723" w:rsidRPr="008D77A0" w:rsidRDefault="000E1723" w:rsidP="0682DD44">
      <w:pPr>
        <w:pStyle w:val="ListParagraph"/>
        <w:numPr>
          <w:ilvl w:val="0"/>
          <w:numId w:val="17"/>
        </w:numPr>
        <w:rPr>
          <w:sz w:val="22"/>
          <w:szCs w:val="22"/>
        </w:rPr>
      </w:pPr>
      <w:r>
        <w:rPr>
          <w:sz w:val="22"/>
          <w:szCs w:val="22"/>
        </w:rPr>
        <w:t>KID</w:t>
      </w:r>
    </w:p>
    <w:p w14:paraId="09CD24D3" w14:textId="7DBA293A" w:rsidR="003A1A60" w:rsidRDefault="0682DD44" w:rsidP="0682DD44">
      <w:pPr>
        <w:pStyle w:val="ListParagraph"/>
        <w:numPr>
          <w:ilvl w:val="0"/>
          <w:numId w:val="17"/>
        </w:numPr>
        <w:rPr>
          <w:sz w:val="22"/>
          <w:szCs w:val="22"/>
        </w:rPr>
      </w:pPr>
      <w:r w:rsidRPr="0682DD44">
        <w:rPr>
          <w:sz w:val="22"/>
          <w:szCs w:val="22"/>
        </w:rPr>
        <w:t>Nomination</w:t>
      </w:r>
    </w:p>
    <w:p w14:paraId="776B49D9" w14:textId="2E66634E" w:rsidR="00834EDA" w:rsidRDefault="0682DD44" w:rsidP="0682DD44">
      <w:pPr>
        <w:pStyle w:val="ListParagraph"/>
        <w:numPr>
          <w:ilvl w:val="0"/>
          <w:numId w:val="17"/>
        </w:numPr>
        <w:rPr>
          <w:sz w:val="22"/>
          <w:szCs w:val="22"/>
        </w:rPr>
      </w:pPr>
      <w:r w:rsidRPr="0682DD44">
        <w:rPr>
          <w:sz w:val="22"/>
          <w:szCs w:val="22"/>
        </w:rPr>
        <w:t>Fagpersonweb</w:t>
      </w:r>
    </w:p>
    <w:p w14:paraId="329F6D22" w14:textId="292A7E9B" w:rsidR="0005681B" w:rsidRDefault="0005681B" w:rsidP="0682DD44">
      <w:pPr>
        <w:pStyle w:val="ListParagraph"/>
        <w:numPr>
          <w:ilvl w:val="0"/>
          <w:numId w:val="17"/>
        </w:numPr>
        <w:rPr>
          <w:sz w:val="22"/>
          <w:szCs w:val="22"/>
        </w:rPr>
      </w:pPr>
      <w:r>
        <w:rPr>
          <w:sz w:val="22"/>
          <w:szCs w:val="22"/>
        </w:rPr>
        <w:t>Oppmøte (Lagt ned oktober 2017)</w:t>
      </w:r>
    </w:p>
    <w:p w14:paraId="2A4CE203" w14:textId="77777777" w:rsidR="0005681B" w:rsidRDefault="0005681B" w:rsidP="00C7097F">
      <w:pPr>
        <w:pStyle w:val="ListParagraph"/>
        <w:rPr>
          <w:sz w:val="22"/>
          <w:szCs w:val="22"/>
        </w:rPr>
      </w:pPr>
    </w:p>
    <w:p w14:paraId="6287479B" w14:textId="26CB3992" w:rsidR="0005681B" w:rsidRDefault="0005681B" w:rsidP="00C7097F">
      <w:pPr>
        <w:pStyle w:val="ListParagraph"/>
        <w:ind w:left="0"/>
        <w:rPr>
          <w:sz w:val="22"/>
          <w:szCs w:val="22"/>
        </w:rPr>
      </w:pPr>
      <w:r>
        <w:rPr>
          <w:sz w:val="22"/>
          <w:szCs w:val="22"/>
        </w:rPr>
        <w:t>Docker:</w:t>
      </w:r>
    </w:p>
    <w:p w14:paraId="0BBB2D73" w14:textId="43AF2EB3" w:rsidR="0005681B" w:rsidRDefault="0005681B" w:rsidP="00C7097F">
      <w:pPr>
        <w:pStyle w:val="ListParagraph"/>
        <w:numPr>
          <w:ilvl w:val="0"/>
          <w:numId w:val="35"/>
        </w:numPr>
        <w:rPr>
          <w:sz w:val="22"/>
          <w:szCs w:val="22"/>
        </w:rPr>
      </w:pPr>
      <w:r>
        <w:rPr>
          <w:sz w:val="22"/>
          <w:szCs w:val="22"/>
        </w:rPr>
        <w:t>Roms</w:t>
      </w:r>
    </w:p>
    <w:p w14:paraId="0B7B8233" w14:textId="1C3E99F3" w:rsidR="000E1723" w:rsidRDefault="000E1723" w:rsidP="00C7097F">
      <w:pPr>
        <w:pStyle w:val="ListParagraph"/>
        <w:numPr>
          <w:ilvl w:val="0"/>
          <w:numId w:val="35"/>
        </w:numPr>
        <w:rPr>
          <w:sz w:val="22"/>
          <w:szCs w:val="22"/>
        </w:rPr>
      </w:pPr>
      <w:r>
        <w:rPr>
          <w:sz w:val="22"/>
          <w:szCs w:val="22"/>
        </w:rPr>
        <w:t>(FSAPI)</w:t>
      </w:r>
    </w:p>
    <w:p w14:paraId="3A46A831" w14:textId="77777777" w:rsidR="0005681B" w:rsidRDefault="0005681B" w:rsidP="00C7097F">
      <w:pPr>
        <w:pStyle w:val="ListParagraph"/>
        <w:rPr>
          <w:sz w:val="22"/>
          <w:szCs w:val="22"/>
        </w:rPr>
      </w:pPr>
    </w:p>
    <w:p w14:paraId="5814A7A1" w14:textId="4731A087" w:rsidR="000E1723" w:rsidRDefault="000E1723" w:rsidP="00834EDA">
      <w:r>
        <w:t>Januar startet med overgang fra EAP5 til EAP6 for fagpersonweb. Dermed er det bare en applikasjon igjen på den utdaterte versjonen av EAP.  Vi har kjøpt extended support fra RedHat slik at vi kan få sikkerhetspatcher for EAP og support i tilfelle større driftsproblemer med miljøet. Driftsmiljø for EAP5 og EAP</w:t>
      </w:r>
      <w:r w:rsidR="00442D3F">
        <w:t>6 er svært forskjellige både med tanke på</w:t>
      </w:r>
      <w:r>
        <w:t xml:space="preserve"> rutiner og muligheter</w:t>
      </w:r>
      <w:r w:rsidR="00442D3F">
        <w:t xml:space="preserve"> for debugging</w:t>
      </w:r>
      <w:r>
        <w:t>, noe som skaper utfordringer når det oppstår feil i systemet.</w:t>
      </w:r>
    </w:p>
    <w:p w14:paraId="28A4B454" w14:textId="3E9BB85E" w:rsidR="000E1723" w:rsidRDefault="000E1723" w:rsidP="00834EDA">
      <w:r>
        <w:t xml:space="preserve">Utover 2017 opplevde vi stadig oftere att EvuWeb trengte restarter og det ble </w:t>
      </w:r>
      <w:r w:rsidR="00EF3F80">
        <w:t>jobbet intensivt med å finne årsaken til dette i september.  Det ble da klart at Connection pool for de berørte instansene var for liten. Det er ikke sett nærmere på om dette utelukkende skyldes økt bruk eller om det også er svakheter ved applikasjon. Ved å mangedoble antall tilgjengelig databasekoblinger har dette blitt et mindre problem for brukerne, men vi ser fortsatt sporadiske heng i en eller flere instanser av applikasjonen.  Det er planlagt overgang til Docker for Evuweb i 2018.</w:t>
      </w:r>
    </w:p>
    <w:p w14:paraId="3850AC1D" w14:textId="3ECD8F8A" w:rsidR="00EF3F80" w:rsidRDefault="00EF3F80" w:rsidP="00834EDA">
      <w:r>
        <w:t>EAP6 miljøet patches fortløpende når RedHat kommer med oppdateringer. Miljøet har vært stabilt i 2017 og USIT har jobbet med å tilrettelegge for mer selvbetjening v</w:t>
      </w:r>
      <w:r w:rsidR="0089322E">
        <w:t>ed hjelp av</w:t>
      </w:r>
      <w:r>
        <w:t xml:space="preserve"> Rundeck. Det har ikke vært noen større endringer her sist år, men det er kommet flere instanser og delapplikasjoner for FS Webservices.</w:t>
      </w:r>
    </w:p>
    <w:p w14:paraId="5CF8E1B1" w14:textId="77777777" w:rsidR="00442D3F" w:rsidRDefault="0682DD44" w:rsidP="00834EDA">
      <w:r>
        <w:t>Webobjects er utdatert teknologi og rammeverket blir ikke lengre vedlikeholdt. Det må derfor antas at det er sikkerhetsfeil</w:t>
      </w:r>
      <w:r w:rsidR="00EF3F80">
        <w:t>.  EPN2 og EPNADM er to av de fire siste WO-applikasjonen på USIT.</w:t>
      </w:r>
      <w:r w:rsidR="00442D3F">
        <w:t xml:space="preserve"> Her finnes det også en EAP-versjon av EPN og vi anbefaler at arbeidet med å få på plass gjenværende funksjonalitet proriteres slik at vi kan fase ut WO.</w:t>
      </w:r>
    </w:p>
    <w:p w14:paraId="44002B93" w14:textId="2DD6456B" w:rsidR="00442D3F" w:rsidRDefault="00442D3F" w:rsidP="00834EDA">
      <w:r>
        <w:t>I oktober ble det satt i gang et arbeid med å sette opp eget miljø for Continius integration for Ceres basert på Jenkins. Miljøet består av to servere. Det jobbes videre med dette for å få automatisert så mye som mulig av deployment-prosessene.</w:t>
      </w:r>
    </w:p>
    <w:p w14:paraId="387970F7" w14:textId="7CFAE131" w:rsidR="00442D3F" w:rsidRDefault="00442D3F" w:rsidP="00834EDA">
      <w:r>
        <w:t xml:space="preserve">Det er satt opp utv/test/prod miljø for ROMS basert på Docker. Dette er en ny tjeneste som ikke er tatt i bruk enda. På slutten av 2017 kom det også en bestilling på oppsett av nytt Dockermiljø for FSAPI, men tentativ oppstartsdato i februar 2018.  </w:t>
      </w:r>
    </w:p>
    <w:p w14:paraId="39BAD168" w14:textId="67C7247B" w:rsidR="00834EDA" w:rsidRPr="00834EDA" w:rsidRDefault="00442D3F" w:rsidP="00834EDA">
      <w:r>
        <w:t>Vi ser at det er et økende behov for Docker-miljøer og at dagens driftsmodell ikke skalerer godt nok. Det vil derfor være nødvendig å bruke tid i 2018 for å se på verktøy for å håndtere mange Docker-baserte applikasjoner.</w:t>
      </w:r>
    </w:p>
    <w:p w14:paraId="4A886B25" w14:textId="7D38FF7C" w:rsidR="006C27E9" w:rsidRDefault="00547947" w:rsidP="006C27E9">
      <w:pPr>
        <w:pStyle w:val="Heading3"/>
      </w:pPr>
      <w:bookmarkStart w:id="17" w:name="_Toc506207115"/>
      <w:r>
        <w:t xml:space="preserve">Drift av </w:t>
      </w:r>
      <w:r w:rsidR="006C27E9">
        <w:t>Database</w:t>
      </w:r>
      <w:r>
        <w:t>r</w:t>
      </w:r>
      <w:r w:rsidR="006C27E9">
        <w:t xml:space="preserve"> og </w:t>
      </w:r>
      <w:r w:rsidR="4E92863C">
        <w:t>FS-</w:t>
      </w:r>
      <w:r w:rsidR="006C27E9">
        <w:t>applikasjon</w:t>
      </w:r>
      <w:r w:rsidR="41E16E92">
        <w:t>s</w:t>
      </w:r>
      <w:r w:rsidR="006C27E9">
        <w:t>arbeid i 201</w:t>
      </w:r>
      <w:r w:rsidR="00F14DF9">
        <w:t>7</w:t>
      </w:r>
      <w:bookmarkEnd w:id="17"/>
    </w:p>
    <w:p w14:paraId="1E0A6887" w14:textId="77777777" w:rsidR="006C27E9" w:rsidRPr="005D7C13" w:rsidRDefault="0682DD44" w:rsidP="0682DD44">
      <w:pPr>
        <w:pStyle w:val="ListParagraph"/>
        <w:numPr>
          <w:ilvl w:val="0"/>
          <w:numId w:val="22"/>
        </w:numPr>
        <w:rPr>
          <w:sz w:val="22"/>
          <w:szCs w:val="22"/>
        </w:rPr>
      </w:pPr>
      <w:r w:rsidRPr="0682DD44">
        <w:rPr>
          <w:sz w:val="22"/>
          <w:szCs w:val="22"/>
        </w:rPr>
        <w:t>Bistå med tuning/skalering av databaser</w:t>
      </w:r>
    </w:p>
    <w:p w14:paraId="3F6052FD" w14:textId="4B46914B" w:rsidR="006C27E9" w:rsidRPr="005D7C13" w:rsidRDefault="0682DD44" w:rsidP="0682DD44">
      <w:pPr>
        <w:pStyle w:val="ListParagraph"/>
        <w:numPr>
          <w:ilvl w:val="0"/>
          <w:numId w:val="22"/>
        </w:numPr>
        <w:rPr>
          <w:sz w:val="22"/>
          <w:szCs w:val="22"/>
        </w:rPr>
      </w:pPr>
      <w:r w:rsidRPr="0682DD44">
        <w:rPr>
          <w:sz w:val="22"/>
          <w:szCs w:val="22"/>
        </w:rPr>
        <w:t xml:space="preserve">Installasjon av </w:t>
      </w:r>
      <w:r w:rsidR="0038117A" w:rsidRPr="0682DD44">
        <w:rPr>
          <w:sz w:val="22"/>
          <w:szCs w:val="22"/>
        </w:rPr>
        <w:t>Q</w:t>
      </w:r>
      <w:r>
        <w:rPr>
          <w:sz w:val="22"/>
          <w:szCs w:val="22"/>
        </w:rPr>
        <w:t>1</w:t>
      </w:r>
      <w:r w:rsidRPr="0682DD44">
        <w:rPr>
          <w:sz w:val="22"/>
          <w:szCs w:val="22"/>
        </w:rPr>
        <w:t>, Q</w:t>
      </w:r>
      <w:r w:rsidR="0038117A">
        <w:rPr>
          <w:sz w:val="22"/>
          <w:szCs w:val="22"/>
        </w:rPr>
        <w:t>3</w:t>
      </w:r>
      <w:r w:rsidRPr="0682DD44">
        <w:rPr>
          <w:sz w:val="22"/>
          <w:szCs w:val="22"/>
        </w:rPr>
        <w:t xml:space="preserve"> og Q4 PSU (sikkerhetsoppdateringer)</w:t>
      </w:r>
    </w:p>
    <w:p w14:paraId="6D5C8F18" w14:textId="66FD4531" w:rsidR="006C27E9" w:rsidRPr="005D7C13" w:rsidRDefault="0682DD44" w:rsidP="0682DD44">
      <w:pPr>
        <w:pStyle w:val="ListParagraph"/>
        <w:numPr>
          <w:ilvl w:val="0"/>
          <w:numId w:val="22"/>
        </w:numPr>
        <w:rPr>
          <w:sz w:val="22"/>
          <w:szCs w:val="22"/>
        </w:rPr>
      </w:pPr>
      <w:r w:rsidRPr="0682DD44">
        <w:rPr>
          <w:sz w:val="22"/>
          <w:szCs w:val="22"/>
        </w:rPr>
        <w:t xml:space="preserve">Oppgradering av FS applikasjon med </w:t>
      </w:r>
      <w:r w:rsidR="0038117A">
        <w:rPr>
          <w:sz w:val="22"/>
          <w:szCs w:val="22"/>
        </w:rPr>
        <w:t>1</w:t>
      </w:r>
      <w:r w:rsidRPr="0682DD44">
        <w:rPr>
          <w:sz w:val="22"/>
          <w:szCs w:val="22"/>
        </w:rPr>
        <w:t xml:space="preserve"> hoved og </w:t>
      </w:r>
      <w:r w:rsidR="0038117A">
        <w:rPr>
          <w:sz w:val="22"/>
          <w:szCs w:val="22"/>
        </w:rPr>
        <w:t>4</w:t>
      </w:r>
      <w:r w:rsidRPr="0682DD44">
        <w:rPr>
          <w:sz w:val="22"/>
          <w:szCs w:val="22"/>
        </w:rPr>
        <w:t xml:space="preserve"> minor releases.</w:t>
      </w:r>
    </w:p>
    <w:p w14:paraId="12EA8E19" w14:textId="3F854824" w:rsidR="006C27E9" w:rsidRPr="005D7C13" w:rsidRDefault="0682DD44" w:rsidP="0682DD44">
      <w:pPr>
        <w:pStyle w:val="ListParagraph"/>
        <w:numPr>
          <w:ilvl w:val="0"/>
          <w:numId w:val="22"/>
        </w:numPr>
        <w:rPr>
          <w:sz w:val="22"/>
          <w:szCs w:val="22"/>
        </w:rPr>
      </w:pPr>
      <w:r w:rsidRPr="0682DD44">
        <w:rPr>
          <w:sz w:val="22"/>
          <w:szCs w:val="22"/>
        </w:rPr>
        <w:t>Kloning minst to ganger av produksjonsmiljø til demomiljø for alle FS-samlet(VPD) databaser</w:t>
      </w:r>
    </w:p>
    <w:p w14:paraId="5857A400" w14:textId="45C3D148" w:rsidR="006C27E9" w:rsidRPr="00C7097F" w:rsidRDefault="0682DD44">
      <w:pPr>
        <w:pStyle w:val="ListParagraph"/>
        <w:numPr>
          <w:ilvl w:val="0"/>
          <w:numId w:val="22"/>
        </w:numPr>
        <w:rPr>
          <w:sz w:val="22"/>
          <w:szCs w:val="22"/>
        </w:rPr>
      </w:pPr>
      <w:r w:rsidRPr="0682DD44">
        <w:rPr>
          <w:sz w:val="22"/>
          <w:szCs w:val="22"/>
        </w:rPr>
        <w:t>Evaluering av diskplass</w:t>
      </w:r>
    </w:p>
    <w:p w14:paraId="353B6D17" w14:textId="04409FD6" w:rsidR="006C27E9" w:rsidRPr="005D7C13" w:rsidRDefault="0038117A" w:rsidP="0682DD44">
      <w:pPr>
        <w:pStyle w:val="ListParagraph"/>
        <w:numPr>
          <w:ilvl w:val="0"/>
          <w:numId w:val="22"/>
        </w:numPr>
        <w:rPr>
          <w:sz w:val="22"/>
          <w:szCs w:val="22"/>
        </w:rPr>
      </w:pPr>
      <w:r>
        <w:rPr>
          <w:sz w:val="22"/>
          <w:szCs w:val="22"/>
        </w:rPr>
        <w:t>I</w:t>
      </w:r>
      <w:r w:rsidR="0682DD44" w:rsidRPr="0682DD44">
        <w:rPr>
          <w:sz w:val="22"/>
          <w:szCs w:val="22"/>
        </w:rPr>
        <w:t>nkrementell backup for produksjonsdatabaser</w:t>
      </w:r>
    </w:p>
    <w:p w14:paraId="43D4E412" w14:textId="77777777" w:rsidR="006C27E9" w:rsidRPr="005D7C13" w:rsidRDefault="0682DD44" w:rsidP="0682DD44">
      <w:pPr>
        <w:pStyle w:val="ListParagraph"/>
        <w:numPr>
          <w:ilvl w:val="0"/>
          <w:numId w:val="22"/>
        </w:numPr>
        <w:rPr>
          <w:sz w:val="22"/>
          <w:szCs w:val="22"/>
        </w:rPr>
      </w:pPr>
      <w:r w:rsidRPr="0682DD44">
        <w:rPr>
          <w:sz w:val="22"/>
          <w:szCs w:val="22"/>
        </w:rPr>
        <w:t>Oppdatering av tilgang til alle databaser</w:t>
      </w:r>
    </w:p>
    <w:p w14:paraId="593E62C6" w14:textId="3E407EB4" w:rsidR="006C27E9" w:rsidRPr="005D7C13" w:rsidRDefault="0682DD44" w:rsidP="0682DD44">
      <w:pPr>
        <w:pStyle w:val="ListParagraph"/>
        <w:numPr>
          <w:ilvl w:val="0"/>
          <w:numId w:val="22"/>
        </w:numPr>
        <w:rPr>
          <w:sz w:val="22"/>
          <w:szCs w:val="22"/>
        </w:rPr>
      </w:pPr>
      <w:r w:rsidRPr="0682DD44">
        <w:rPr>
          <w:sz w:val="22"/>
          <w:szCs w:val="22"/>
        </w:rPr>
        <w:t xml:space="preserve">Diskusjon (og noe testing) om UTF8 konvertering, </w:t>
      </w:r>
      <w:r w:rsidR="0038117A">
        <w:rPr>
          <w:sz w:val="22"/>
          <w:szCs w:val="22"/>
        </w:rPr>
        <w:t>ut sett arbeid til 2018</w:t>
      </w:r>
    </w:p>
    <w:p w14:paraId="352DEBFC" w14:textId="049A821B" w:rsidR="006C27E9" w:rsidRPr="00C7097F" w:rsidRDefault="0682DD44">
      <w:pPr>
        <w:pStyle w:val="ListParagraph"/>
        <w:numPr>
          <w:ilvl w:val="0"/>
          <w:numId w:val="22"/>
        </w:numPr>
        <w:rPr>
          <w:sz w:val="22"/>
          <w:szCs w:val="22"/>
        </w:rPr>
      </w:pPr>
      <w:r w:rsidRPr="0682DD44">
        <w:rPr>
          <w:sz w:val="22"/>
          <w:szCs w:val="22"/>
        </w:rPr>
        <w:t>Diskusjon om Big Files som venter på UTF8-konvertering</w:t>
      </w:r>
    </w:p>
    <w:p w14:paraId="3DC2F0B3" w14:textId="5D273813" w:rsidR="006C27E9" w:rsidRDefault="0682DD44" w:rsidP="0682DD44">
      <w:pPr>
        <w:pStyle w:val="ListParagraph"/>
        <w:numPr>
          <w:ilvl w:val="0"/>
          <w:numId w:val="22"/>
        </w:numPr>
        <w:rPr>
          <w:sz w:val="22"/>
          <w:szCs w:val="22"/>
        </w:rPr>
      </w:pPr>
      <w:r w:rsidRPr="0682DD44">
        <w:rPr>
          <w:sz w:val="22"/>
          <w:szCs w:val="22"/>
        </w:rPr>
        <w:t>Bistår med passordbytting for applikasjon og webbruker</w:t>
      </w:r>
    </w:p>
    <w:p w14:paraId="449F1216" w14:textId="020484DF" w:rsidR="0038117A" w:rsidRDefault="0038117A" w:rsidP="0682DD44">
      <w:pPr>
        <w:pStyle w:val="ListParagraph"/>
        <w:numPr>
          <w:ilvl w:val="0"/>
          <w:numId w:val="22"/>
        </w:numPr>
        <w:rPr>
          <w:sz w:val="22"/>
          <w:szCs w:val="22"/>
        </w:rPr>
      </w:pPr>
      <w:r>
        <w:rPr>
          <w:sz w:val="22"/>
          <w:szCs w:val="22"/>
        </w:rPr>
        <w:t>Oppdatering av kloning rutine</w:t>
      </w:r>
    </w:p>
    <w:p w14:paraId="026A15F0" w14:textId="41EE9BEC" w:rsidR="0038117A" w:rsidRDefault="0038117A" w:rsidP="0682DD44">
      <w:pPr>
        <w:pStyle w:val="ListParagraph"/>
        <w:numPr>
          <w:ilvl w:val="0"/>
          <w:numId w:val="22"/>
        </w:numPr>
        <w:rPr>
          <w:sz w:val="22"/>
          <w:szCs w:val="22"/>
        </w:rPr>
      </w:pPr>
      <w:r>
        <w:rPr>
          <w:sz w:val="22"/>
          <w:szCs w:val="22"/>
        </w:rPr>
        <w:t xml:space="preserve">Alle databaser er konvertert fra å bruke basic files til secure files. </w:t>
      </w:r>
    </w:p>
    <w:p w14:paraId="79E08226" w14:textId="367DEFC5" w:rsidR="0038117A" w:rsidRPr="005D7C13" w:rsidRDefault="0038117A" w:rsidP="0682DD44">
      <w:pPr>
        <w:pStyle w:val="ListParagraph"/>
        <w:numPr>
          <w:ilvl w:val="0"/>
          <w:numId w:val="22"/>
        </w:numPr>
        <w:rPr>
          <w:sz w:val="22"/>
          <w:szCs w:val="22"/>
        </w:rPr>
      </w:pPr>
      <w:r>
        <w:rPr>
          <w:sz w:val="22"/>
          <w:szCs w:val="22"/>
        </w:rPr>
        <w:t xml:space="preserve">Pilot test for </w:t>
      </w:r>
      <w:r w:rsidR="00F14DF9">
        <w:rPr>
          <w:sz w:val="22"/>
          <w:szCs w:val="22"/>
        </w:rPr>
        <w:t>D</w:t>
      </w:r>
      <w:r>
        <w:rPr>
          <w:sz w:val="22"/>
          <w:szCs w:val="22"/>
        </w:rPr>
        <w:t xml:space="preserve">ataguard. </w:t>
      </w:r>
    </w:p>
    <w:p w14:paraId="266406EF" w14:textId="1864279E" w:rsidR="00F14DF9" w:rsidRDefault="0682DD44" w:rsidP="00F14DF9">
      <w:r>
        <w:t>Krav til kapasitet og behandlings- og responstider er oppfylt.</w:t>
      </w:r>
    </w:p>
    <w:p w14:paraId="47A4AEB5" w14:textId="77777777" w:rsidR="00F14DF9" w:rsidRDefault="00F14DF9" w:rsidP="00C7097F">
      <w:pPr>
        <w:pStyle w:val="Heading3"/>
      </w:pPr>
      <w:bookmarkStart w:id="18" w:name="_Toc506207116"/>
      <w:r w:rsidRPr="00622F59">
        <w:t>Fusjon</w:t>
      </w:r>
      <w:r>
        <w:t>er</w:t>
      </w:r>
      <w:bookmarkEnd w:id="18"/>
      <w:r>
        <w:tab/>
      </w:r>
      <w:r>
        <w:tab/>
      </w:r>
      <w:r>
        <w:tab/>
      </w:r>
      <w:r>
        <w:tab/>
      </w:r>
      <w:r>
        <w:tab/>
      </w:r>
      <w:r>
        <w:tab/>
      </w:r>
      <w:r>
        <w:tab/>
      </w:r>
      <w:r>
        <w:tab/>
      </w:r>
      <w:r>
        <w:tab/>
      </w:r>
    </w:p>
    <w:p w14:paraId="268EE26A" w14:textId="5A05DD90" w:rsidR="00F14DF9" w:rsidRPr="00F14DF9" w:rsidRDefault="00F14DF9">
      <w:r w:rsidRPr="00C7097F">
        <w:t xml:space="preserve">Arbeid med fusjoner er delt i tre områder: ferdigstille fusjon for tre </w:t>
      </w:r>
      <w:r w:rsidRPr="00F14DF9">
        <w:t>institusjoner</w:t>
      </w:r>
      <w:r w:rsidRPr="00C7097F">
        <w:t xml:space="preserve">, starte neste runde fusjonering, og rydde etter gjennomførte fusjoner. </w:t>
      </w:r>
    </w:p>
    <w:tbl>
      <w:tblPr>
        <w:tblStyle w:val="TableGrid"/>
        <w:tblW w:w="0" w:type="auto"/>
        <w:tblLook w:val="04A0" w:firstRow="1" w:lastRow="0" w:firstColumn="1" w:lastColumn="0" w:noHBand="0" w:noVBand="1"/>
      </w:tblPr>
      <w:tblGrid>
        <w:gridCol w:w="2407"/>
        <w:gridCol w:w="2407"/>
      </w:tblGrid>
      <w:tr w:rsidR="00F14DF9" w14:paraId="7901E2C8" w14:textId="77777777" w:rsidTr="00910BA2">
        <w:tc>
          <w:tcPr>
            <w:tcW w:w="2407" w:type="dxa"/>
          </w:tcPr>
          <w:p w14:paraId="5290BB99" w14:textId="77777777" w:rsidR="00F14DF9" w:rsidRPr="002F32CC" w:rsidRDefault="00F14DF9" w:rsidP="00910BA2">
            <w:pPr>
              <w:rPr>
                <w:b/>
                <w:lang w:eastAsia="zh-CN"/>
              </w:rPr>
            </w:pPr>
            <w:r>
              <w:rPr>
                <w:b/>
                <w:lang w:eastAsia="zh-CN"/>
              </w:rPr>
              <w:t>Ferdigstilling av</w:t>
            </w:r>
            <w:r w:rsidRPr="002F32CC">
              <w:rPr>
                <w:b/>
                <w:lang w:eastAsia="zh-CN"/>
              </w:rPr>
              <w:t xml:space="preserve"> fusjoner i jan/mars 2017  </w:t>
            </w:r>
          </w:p>
        </w:tc>
        <w:tc>
          <w:tcPr>
            <w:tcW w:w="2407" w:type="dxa"/>
          </w:tcPr>
          <w:p w14:paraId="1579B42D" w14:textId="77777777" w:rsidR="00F14DF9" w:rsidRDefault="00F14DF9" w:rsidP="00910BA2">
            <w:pPr>
              <w:rPr>
                <w:lang w:eastAsia="zh-CN"/>
              </w:rPr>
            </w:pPr>
            <w:r>
              <w:rPr>
                <w:lang w:eastAsia="zh-CN"/>
              </w:rPr>
              <w:t xml:space="preserve">Institusjoner </w:t>
            </w:r>
          </w:p>
        </w:tc>
      </w:tr>
      <w:tr w:rsidR="00F14DF9" w14:paraId="7DC153AB" w14:textId="77777777" w:rsidTr="00910BA2">
        <w:tc>
          <w:tcPr>
            <w:tcW w:w="2407" w:type="dxa"/>
          </w:tcPr>
          <w:p w14:paraId="58661AF3" w14:textId="77777777" w:rsidR="00F14DF9" w:rsidRDefault="00F14DF9" w:rsidP="00910BA2">
            <w:pPr>
              <w:rPr>
                <w:lang w:eastAsia="zh-CN"/>
              </w:rPr>
            </w:pPr>
            <w:r>
              <w:rPr>
                <w:lang w:eastAsia="zh-CN"/>
              </w:rPr>
              <w:t>HSN</w:t>
            </w:r>
          </w:p>
        </w:tc>
        <w:tc>
          <w:tcPr>
            <w:tcW w:w="2407" w:type="dxa"/>
          </w:tcPr>
          <w:p w14:paraId="6024C5B3" w14:textId="77777777" w:rsidR="00F14DF9" w:rsidRDefault="00F14DF9" w:rsidP="00910BA2">
            <w:pPr>
              <w:rPr>
                <w:lang w:eastAsia="zh-CN"/>
              </w:rPr>
            </w:pPr>
            <w:r>
              <w:rPr>
                <w:lang w:eastAsia="zh-CN"/>
              </w:rPr>
              <w:t>HBV og HIT</w:t>
            </w:r>
          </w:p>
        </w:tc>
      </w:tr>
      <w:tr w:rsidR="00F14DF9" w14:paraId="6904EBE2" w14:textId="77777777" w:rsidTr="00910BA2">
        <w:tc>
          <w:tcPr>
            <w:tcW w:w="2407" w:type="dxa"/>
          </w:tcPr>
          <w:p w14:paraId="7CB3B9AF" w14:textId="77777777" w:rsidR="00F14DF9" w:rsidRDefault="00F14DF9" w:rsidP="00910BA2">
            <w:pPr>
              <w:rPr>
                <w:lang w:eastAsia="zh-CN"/>
              </w:rPr>
            </w:pPr>
            <w:r>
              <w:rPr>
                <w:lang w:eastAsia="zh-CN"/>
              </w:rPr>
              <w:t>UIB</w:t>
            </w:r>
          </w:p>
        </w:tc>
        <w:tc>
          <w:tcPr>
            <w:tcW w:w="2407" w:type="dxa"/>
          </w:tcPr>
          <w:p w14:paraId="15E76470" w14:textId="77777777" w:rsidR="00F14DF9" w:rsidRDefault="00F14DF9" w:rsidP="00910BA2">
            <w:pPr>
              <w:rPr>
                <w:lang w:eastAsia="zh-CN"/>
              </w:rPr>
            </w:pPr>
            <w:r>
              <w:rPr>
                <w:lang w:eastAsia="zh-CN"/>
              </w:rPr>
              <w:t>UiB og KHIB</w:t>
            </w:r>
          </w:p>
        </w:tc>
      </w:tr>
      <w:tr w:rsidR="00F14DF9" w14:paraId="74D00784" w14:textId="77777777" w:rsidTr="00910BA2">
        <w:tc>
          <w:tcPr>
            <w:tcW w:w="2407" w:type="dxa"/>
          </w:tcPr>
          <w:p w14:paraId="7CDA3D13" w14:textId="77777777" w:rsidR="00F14DF9" w:rsidRDefault="00F14DF9" w:rsidP="00910BA2">
            <w:pPr>
              <w:rPr>
                <w:lang w:eastAsia="zh-CN"/>
              </w:rPr>
            </w:pPr>
            <w:r>
              <w:rPr>
                <w:lang w:eastAsia="zh-CN"/>
              </w:rPr>
              <w:t>Vest(HVL)</w:t>
            </w:r>
          </w:p>
        </w:tc>
        <w:tc>
          <w:tcPr>
            <w:tcW w:w="2407" w:type="dxa"/>
          </w:tcPr>
          <w:p w14:paraId="5B660B65" w14:textId="77777777" w:rsidR="00F14DF9" w:rsidRDefault="00F14DF9" w:rsidP="00910BA2">
            <w:pPr>
              <w:rPr>
                <w:lang w:eastAsia="zh-CN"/>
              </w:rPr>
            </w:pPr>
            <w:r>
              <w:rPr>
                <w:lang w:eastAsia="zh-CN"/>
              </w:rPr>
              <w:t>HiB, HiSH, HSH</w:t>
            </w:r>
          </w:p>
        </w:tc>
      </w:tr>
    </w:tbl>
    <w:p w14:paraId="6BBD4D62" w14:textId="77777777" w:rsidR="00F14DF9" w:rsidRDefault="00F14DF9" w:rsidP="00F14DF9"/>
    <w:tbl>
      <w:tblPr>
        <w:tblStyle w:val="TableGrid"/>
        <w:tblW w:w="0" w:type="auto"/>
        <w:tblLook w:val="04A0" w:firstRow="1" w:lastRow="0" w:firstColumn="1" w:lastColumn="0" w:noHBand="0" w:noVBand="1"/>
      </w:tblPr>
      <w:tblGrid>
        <w:gridCol w:w="2407"/>
        <w:gridCol w:w="2407"/>
      </w:tblGrid>
      <w:tr w:rsidR="00F14DF9" w14:paraId="226AAF6C" w14:textId="77777777" w:rsidTr="00910BA2">
        <w:tc>
          <w:tcPr>
            <w:tcW w:w="2407" w:type="dxa"/>
          </w:tcPr>
          <w:p w14:paraId="584EA14F" w14:textId="77777777" w:rsidR="00F14DF9" w:rsidRPr="00DB60FB" w:rsidRDefault="00F14DF9" w:rsidP="00910BA2">
            <w:pPr>
              <w:rPr>
                <w:b/>
                <w:lang w:eastAsia="zh-CN"/>
              </w:rPr>
            </w:pPr>
            <w:r>
              <w:rPr>
                <w:b/>
                <w:lang w:eastAsia="zh-CN"/>
              </w:rPr>
              <w:t>Starter fusjonering (som skal være fedig i 2018.)</w:t>
            </w:r>
            <w:r w:rsidRPr="00DB60FB">
              <w:rPr>
                <w:b/>
                <w:lang w:eastAsia="zh-CN"/>
              </w:rPr>
              <w:t xml:space="preserve"> </w:t>
            </w:r>
          </w:p>
        </w:tc>
        <w:tc>
          <w:tcPr>
            <w:tcW w:w="2407" w:type="dxa"/>
          </w:tcPr>
          <w:p w14:paraId="5B8F4584" w14:textId="77777777" w:rsidR="00F14DF9" w:rsidRDefault="00F14DF9" w:rsidP="00910BA2">
            <w:pPr>
              <w:rPr>
                <w:lang w:eastAsia="zh-CN"/>
              </w:rPr>
            </w:pPr>
            <w:r>
              <w:rPr>
                <w:lang w:eastAsia="zh-CN"/>
              </w:rPr>
              <w:t xml:space="preserve">Institusjoner </w:t>
            </w:r>
          </w:p>
        </w:tc>
      </w:tr>
      <w:tr w:rsidR="00F14DF9" w14:paraId="2AD83871" w14:textId="77777777" w:rsidTr="00910BA2">
        <w:tc>
          <w:tcPr>
            <w:tcW w:w="2407" w:type="dxa"/>
          </w:tcPr>
          <w:p w14:paraId="71D88D3C" w14:textId="77777777" w:rsidR="00F14DF9" w:rsidRDefault="00F14DF9" w:rsidP="00910BA2">
            <w:pPr>
              <w:rPr>
                <w:lang w:eastAsia="zh-CN"/>
              </w:rPr>
            </w:pPr>
            <w:r>
              <w:rPr>
                <w:lang w:eastAsia="zh-CN"/>
              </w:rPr>
              <w:t>ViD(Vitenskapelige Høgskole)</w:t>
            </w:r>
          </w:p>
        </w:tc>
        <w:tc>
          <w:tcPr>
            <w:tcW w:w="2407" w:type="dxa"/>
          </w:tcPr>
          <w:p w14:paraId="1BAF302F" w14:textId="77777777" w:rsidR="00F14DF9" w:rsidRDefault="00F14DF9" w:rsidP="00910BA2">
            <w:pPr>
              <w:rPr>
                <w:lang w:eastAsia="zh-CN"/>
              </w:rPr>
            </w:pPr>
            <w:r>
              <w:rPr>
                <w:lang w:eastAsia="zh-CN"/>
              </w:rPr>
              <w:t>VID og HSD</w:t>
            </w:r>
          </w:p>
        </w:tc>
      </w:tr>
      <w:tr w:rsidR="00F14DF9" w14:paraId="3E54A71F" w14:textId="77777777" w:rsidTr="00910BA2">
        <w:tc>
          <w:tcPr>
            <w:tcW w:w="2407" w:type="dxa"/>
          </w:tcPr>
          <w:p w14:paraId="43FA17D3" w14:textId="77777777" w:rsidR="00F14DF9" w:rsidRDefault="00F14DF9" w:rsidP="00910BA2">
            <w:pPr>
              <w:rPr>
                <w:lang w:eastAsia="zh-CN"/>
              </w:rPr>
            </w:pPr>
            <w:r>
              <w:rPr>
                <w:lang w:eastAsia="zh-CN"/>
              </w:rPr>
              <w:t>HNN(Høgskolen i innlandet)</w:t>
            </w:r>
          </w:p>
        </w:tc>
        <w:tc>
          <w:tcPr>
            <w:tcW w:w="2407" w:type="dxa"/>
          </w:tcPr>
          <w:p w14:paraId="6C70CC25" w14:textId="77777777" w:rsidR="00F14DF9" w:rsidRDefault="00F14DF9" w:rsidP="00910BA2">
            <w:pPr>
              <w:rPr>
                <w:lang w:eastAsia="zh-CN"/>
              </w:rPr>
            </w:pPr>
            <w:r>
              <w:rPr>
                <w:lang w:eastAsia="zh-CN"/>
              </w:rPr>
              <w:t>HIL og HiHM</w:t>
            </w:r>
          </w:p>
        </w:tc>
      </w:tr>
      <w:tr w:rsidR="00F14DF9" w14:paraId="02B63868" w14:textId="77777777" w:rsidTr="00910BA2">
        <w:tc>
          <w:tcPr>
            <w:tcW w:w="2407" w:type="dxa"/>
          </w:tcPr>
          <w:p w14:paraId="509C1785" w14:textId="77777777" w:rsidR="00F14DF9" w:rsidRDefault="00F14DF9" w:rsidP="00910BA2">
            <w:pPr>
              <w:rPr>
                <w:lang w:eastAsia="zh-CN"/>
              </w:rPr>
            </w:pPr>
            <w:r>
              <w:rPr>
                <w:lang w:eastAsia="zh-CN"/>
              </w:rPr>
              <w:t>HK(Høyskolen Kristiania)</w:t>
            </w:r>
          </w:p>
        </w:tc>
        <w:tc>
          <w:tcPr>
            <w:tcW w:w="2407" w:type="dxa"/>
          </w:tcPr>
          <w:p w14:paraId="0F3F1931" w14:textId="77777777" w:rsidR="00F14DF9" w:rsidRDefault="00F14DF9" w:rsidP="00910BA2">
            <w:pPr>
              <w:rPr>
                <w:lang w:eastAsia="zh-CN"/>
              </w:rPr>
            </w:pPr>
            <w:r>
              <w:rPr>
                <w:lang w:eastAsia="zh-CN"/>
              </w:rPr>
              <w:t>HK og WACT</w:t>
            </w:r>
          </w:p>
        </w:tc>
      </w:tr>
    </w:tbl>
    <w:p w14:paraId="239EABD3" w14:textId="77777777" w:rsidR="00F14DF9" w:rsidRDefault="00F14DF9" w:rsidP="00F14DF9"/>
    <w:p w14:paraId="1932806B" w14:textId="0B93301F" w:rsidR="00F14DF9" w:rsidRDefault="00F14DF9" w:rsidP="00F14DF9">
      <w:r>
        <w:rPr>
          <w:lang w:eastAsia="zh-CN"/>
        </w:rPr>
        <w:t>Rydding så langt inkluderer søking av LDAP</w:t>
      </w:r>
      <w:r w:rsidR="00C7097F">
        <w:rPr>
          <w:lang w:eastAsia="zh-CN"/>
        </w:rPr>
        <w:t xml:space="preserve"> </w:t>
      </w:r>
      <w:r>
        <w:rPr>
          <w:lang w:eastAsia="zh-CN"/>
        </w:rPr>
        <w:t>(db service navn) informasjon, filer og kataloger. Data i databaser slettes av Ceres(FS-utvikling).</w:t>
      </w:r>
    </w:p>
    <w:p w14:paraId="34018180" w14:textId="0BA01389" w:rsidR="00411854" w:rsidRDefault="00411854" w:rsidP="00C7097F">
      <w:pPr>
        <w:pStyle w:val="Heading2"/>
      </w:pPr>
      <w:bookmarkStart w:id="19" w:name="_Toc506207117"/>
      <w:r>
        <w:t xml:space="preserve">Drift av SAMORDNA OPPTAK </w:t>
      </w:r>
      <w:r w:rsidR="00A80FF7">
        <w:t>2017</w:t>
      </w:r>
      <w:bookmarkEnd w:id="19"/>
    </w:p>
    <w:p w14:paraId="60E81B06" w14:textId="77777777" w:rsidR="00C31F75" w:rsidRDefault="0682DD44" w:rsidP="00C31F75">
      <w:r>
        <w:t>Dette områder inkluderer</w:t>
      </w:r>
    </w:p>
    <w:p w14:paraId="4361A1D3" w14:textId="77777777" w:rsidR="00C31F75" w:rsidRDefault="0682DD44" w:rsidP="0682DD44">
      <w:pPr>
        <w:pStyle w:val="ListParagraph"/>
        <w:numPr>
          <w:ilvl w:val="0"/>
          <w:numId w:val="30"/>
        </w:numPr>
        <w:rPr>
          <w:sz w:val="22"/>
          <w:szCs w:val="22"/>
        </w:rPr>
      </w:pPr>
      <w:r w:rsidRPr="0682DD44">
        <w:rPr>
          <w:sz w:val="22"/>
          <w:szCs w:val="22"/>
        </w:rPr>
        <w:t xml:space="preserve">Drift av maskinvare og OS for tjenester som SO drifter selv. </w:t>
      </w:r>
    </w:p>
    <w:p w14:paraId="138A0408" w14:textId="77777777" w:rsidR="00C31F75" w:rsidRDefault="0682DD44" w:rsidP="0682DD44">
      <w:pPr>
        <w:pStyle w:val="ListParagraph"/>
        <w:numPr>
          <w:ilvl w:val="0"/>
          <w:numId w:val="30"/>
        </w:numPr>
        <w:rPr>
          <w:sz w:val="22"/>
          <w:szCs w:val="22"/>
        </w:rPr>
      </w:pPr>
      <w:r w:rsidRPr="0682DD44">
        <w:rPr>
          <w:sz w:val="22"/>
          <w:szCs w:val="22"/>
        </w:rPr>
        <w:t>Drift av Oracle og Postgress databaser</w:t>
      </w:r>
    </w:p>
    <w:p w14:paraId="30C95B5B" w14:textId="77777777" w:rsidR="00C31F75" w:rsidRDefault="0682DD44" w:rsidP="0682DD44">
      <w:pPr>
        <w:pStyle w:val="ListParagraph"/>
        <w:numPr>
          <w:ilvl w:val="0"/>
          <w:numId w:val="30"/>
        </w:numPr>
        <w:rPr>
          <w:sz w:val="22"/>
          <w:szCs w:val="22"/>
        </w:rPr>
      </w:pPr>
      <w:r w:rsidRPr="0682DD44">
        <w:rPr>
          <w:sz w:val="22"/>
          <w:szCs w:val="22"/>
        </w:rPr>
        <w:t xml:space="preserve">Utvikling og oppsett av nytt driftsmiljø for Scala-baserte applikasjoner. </w:t>
      </w:r>
    </w:p>
    <w:p w14:paraId="37C29198" w14:textId="3BA07A88" w:rsidR="00C31F75" w:rsidRDefault="0682DD44" w:rsidP="0682DD44">
      <w:pPr>
        <w:pStyle w:val="ListParagraph"/>
        <w:numPr>
          <w:ilvl w:val="0"/>
          <w:numId w:val="30"/>
        </w:numPr>
        <w:rPr>
          <w:sz w:val="22"/>
          <w:szCs w:val="22"/>
        </w:rPr>
      </w:pPr>
      <w:r w:rsidRPr="0682DD44">
        <w:rPr>
          <w:sz w:val="22"/>
          <w:szCs w:val="22"/>
        </w:rPr>
        <w:t>Drift av Rundeck og ElasticSearch</w:t>
      </w:r>
    </w:p>
    <w:p w14:paraId="5E31D998" w14:textId="0D215FD1" w:rsidR="00FD50EA" w:rsidRDefault="005D2689" w:rsidP="0682DD44">
      <w:pPr>
        <w:pStyle w:val="ListParagraph"/>
        <w:numPr>
          <w:ilvl w:val="0"/>
          <w:numId w:val="30"/>
        </w:numPr>
        <w:rPr>
          <w:sz w:val="22"/>
          <w:szCs w:val="22"/>
        </w:rPr>
      </w:pPr>
      <w:r>
        <w:rPr>
          <w:sz w:val="22"/>
          <w:szCs w:val="22"/>
        </w:rPr>
        <w:t xml:space="preserve">Nasjonal Vitnemålsdatabase NVB </w:t>
      </w:r>
      <w:r w:rsidR="00FD50EA">
        <w:rPr>
          <w:sz w:val="22"/>
          <w:szCs w:val="22"/>
        </w:rPr>
        <w:t xml:space="preserve">Ny tjeneste for </w:t>
      </w:r>
    </w:p>
    <w:p w14:paraId="76DFBAB6" w14:textId="77777777" w:rsidR="00FD50EA" w:rsidRDefault="00FD50EA" w:rsidP="00C7097F">
      <w:pPr>
        <w:pStyle w:val="ListParagraph"/>
        <w:rPr>
          <w:sz w:val="22"/>
          <w:szCs w:val="22"/>
        </w:rPr>
      </w:pPr>
    </w:p>
    <w:p w14:paraId="168991AB" w14:textId="5F1B578A" w:rsidR="00B60ABA" w:rsidRDefault="00B60ABA" w:rsidP="00C7097F">
      <w:pPr>
        <w:pStyle w:val="ListParagraph"/>
        <w:rPr>
          <w:sz w:val="22"/>
          <w:szCs w:val="22"/>
        </w:rPr>
      </w:pPr>
    </w:p>
    <w:p w14:paraId="3E583E66" w14:textId="38A31385" w:rsidR="00C31F75" w:rsidRDefault="0682DD44" w:rsidP="00C31F75">
      <w:r>
        <w:t xml:space="preserve">Ny søkerportal ble tatt i bruk for opptak i 2016. </w:t>
      </w:r>
      <w:r w:rsidR="00FD50EA">
        <w:t>I året som har gått har det vært lite endringer på driftsmiljøet og tjenesten har vært stabil i 2017.</w:t>
      </w:r>
    </w:p>
    <w:p w14:paraId="126DB46C" w14:textId="47729D16" w:rsidR="00FD50EA" w:rsidRDefault="00FD50EA" w:rsidP="00C31F75">
      <w:r>
        <w:t xml:space="preserve">Ved inngangen til året hadde SO flere gamle servere med RHEL 5. Disse kjørte tjenester som SO driftet selv. Støtte for RHEL5 ble offisielt avviklet fra USIT høsten 2016 og SO jobbet med utfasing i første tertial. </w:t>
      </w:r>
      <w:r w:rsidR="00442D3F">
        <w:t xml:space="preserve"> I denne pros</w:t>
      </w:r>
      <w:r>
        <w:t xml:space="preserve">essen ble også gamle fysiske servere erstattet med virtuelle servere.  </w:t>
      </w:r>
    </w:p>
    <w:p w14:paraId="64163B60" w14:textId="6330B90B" w:rsidR="009E324C" w:rsidRDefault="009E324C" w:rsidP="009E324C">
      <w:r>
        <w:t>I forbindelse med søknadsfrist i april og opptaksperioden i juli så bestilte SO ekstravakt fra USIT slik at det var noen med kompetanse på systemene tilgjengelig på kort varsel dersom det skulle oppstå feil.</w:t>
      </w:r>
    </w:p>
    <w:p w14:paraId="2C19A7F6" w14:textId="14E59F7C" w:rsidR="00FD50EA" w:rsidRDefault="00FD50EA" w:rsidP="00C31F75">
      <w:r>
        <w:t>Det ble startet opp arbeid med ny tjeneste for NVB (Nasjonal vitnemålsdatabase). Det er opprettet database og et utviklingsmiljø for weba</w:t>
      </w:r>
      <w:r w:rsidR="00442D3F">
        <w:t>pp</w:t>
      </w:r>
      <w:r>
        <w:t>likasjonen basert på Docker.</w:t>
      </w:r>
    </w:p>
    <w:p w14:paraId="72E3E5AF" w14:textId="5F37D221" w:rsidR="009E324C" w:rsidRDefault="009E324C" w:rsidP="00C31F75">
      <w:r>
        <w:t>Vi har brukt tid på å forsøke å oppgradere Mediawiki til nyeste versjon. Den som er i bruk for SO i dag får ikke lengre sikkerhetsoppdateringer og bør byttes ut. SO har laget en egen autentiseringsmodul for Mediawiki og denne fungerer de</w:t>
      </w:r>
      <w:r w:rsidR="00442D3F">
        <w:t>s</w:t>
      </w:r>
      <w:r>
        <w:t>sverre ikke med nyere versjoner.</w:t>
      </w:r>
      <w:r w:rsidR="00442D3F">
        <w:t xml:space="preserve"> Det er derfor nødvendig at SO </w:t>
      </w:r>
      <w:r>
        <w:t>videreutvikler denne modulen eller endrer tjenesten slik at den kan benytte en standard-modul. USIT anbefaler at dette arbeidet prioriteres slik at vi igjen kan får sikkerhets</w:t>
      </w:r>
      <w:r w:rsidR="00C7097F">
        <w:t>lappet</w:t>
      </w:r>
      <w:r>
        <w:t xml:space="preserve"> koden fra Mediawiki.</w:t>
      </w:r>
    </w:p>
    <w:p w14:paraId="64F36E8A" w14:textId="304409C4" w:rsidR="006C27E9" w:rsidRDefault="0682DD44" w:rsidP="006C27E9">
      <w:r>
        <w:t>Databasearbeid i 201</w:t>
      </w:r>
      <w:r w:rsidR="0038117A">
        <w:t>7</w:t>
      </w:r>
      <w:r>
        <w:t>:</w:t>
      </w:r>
    </w:p>
    <w:p w14:paraId="69E49353" w14:textId="46728176" w:rsidR="006C27E9" w:rsidRDefault="0682DD44" w:rsidP="006C27E9">
      <w:r>
        <w:t>Både Oracle og PostgreSQL databasemiljø har blitt driftet.</w:t>
      </w:r>
    </w:p>
    <w:p w14:paraId="00F4C646" w14:textId="77777777" w:rsidR="006C27E9" w:rsidRPr="005D7C13" w:rsidRDefault="0682DD44" w:rsidP="0682DD44">
      <w:pPr>
        <w:pStyle w:val="ListParagraph"/>
        <w:numPr>
          <w:ilvl w:val="0"/>
          <w:numId w:val="23"/>
        </w:numPr>
        <w:rPr>
          <w:sz w:val="22"/>
          <w:szCs w:val="22"/>
        </w:rPr>
      </w:pPr>
      <w:r w:rsidRPr="0682DD44">
        <w:rPr>
          <w:sz w:val="22"/>
          <w:szCs w:val="22"/>
        </w:rPr>
        <w:t>Bistå med tuning/skalering av databaser</w:t>
      </w:r>
    </w:p>
    <w:p w14:paraId="49672D37" w14:textId="1A98CEE0" w:rsidR="006C27E9" w:rsidRPr="005D7C13" w:rsidRDefault="0682DD44" w:rsidP="0682DD44">
      <w:pPr>
        <w:pStyle w:val="ListParagraph"/>
        <w:numPr>
          <w:ilvl w:val="0"/>
          <w:numId w:val="23"/>
        </w:numPr>
        <w:rPr>
          <w:sz w:val="22"/>
          <w:szCs w:val="22"/>
        </w:rPr>
      </w:pPr>
      <w:r w:rsidRPr="0682DD44">
        <w:rPr>
          <w:sz w:val="22"/>
          <w:szCs w:val="22"/>
        </w:rPr>
        <w:t>Installasjon av Q2, Q3 og Q4 PSU (sikkerhetsoppdateringer)</w:t>
      </w:r>
    </w:p>
    <w:p w14:paraId="7C051E4A" w14:textId="4D7293E9" w:rsidR="006C27E9" w:rsidRDefault="0682DD44" w:rsidP="0682DD44">
      <w:pPr>
        <w:pStyle w:val="ListParagraph"/>
        <w:numPr>
          <w:ilvl w:val="0"/>
          <w:numId w:val="23"/>
        </w:numPr>
        <w:rPr>
          <w:sz w:val="22"/>
          <w:szCs w:val="22"/>
        </w:rPr>
      </w:pPr>
      <w:r w:rsidRPr="0682DD44">
        <w:rPr>
          <w:sz w:val="22"/>
          <w:szCs w:val="22"/>
        </w:rPr>
        <w:t>Diskusjon om datautveksling mellom Oracle og Postgres</w:t>
      </w:r>
    </w:p>
    <w:p w14:paraId="3FA129D6" w14:textId="0A416162" w:rsidR="00B60ABA" w:rsidRDefault="00B60ABA" w:rsidP="0682DD44">
      <w:pPr>
        <w:pStyle w:val="ListParagraph"/>
        <w:numPr>
          <w:ilvl w:val="0"/>
          <w:numId w:val="23"/>
        </w:numPr>
        <w:rPr>
          <w:sz w:val="22"/>
          <w:szCs w:val="22"/>
        </w:rPr>
      </w:pPr>
      <w:r>
        <w:rPr>
          <w:sz w:val="22"/>
          <w:szCs w:val="22"/>
        </w:rPr>
        <w:t xml:space="preserve">Oppsett av </w:t>
      </w:r>
      <w:r w:rsidR="00C7097F">
        <w:rPr>
          <w:sz w:val="22"/>
          <w:szCs w:val="22"/>
        </w:rPr>
        <w:t>R</w:t>
      </w:r>
      <w:r>
        <w:rPr>
          <w:sz w:val="22"/>
          <w:szCs w:val="22"/>
        </w:rPr>
        <w:t xml:space="preserve">undeck til å kjøre selvbestemt SO </w:t>
      </w:r>
      <w:r w:rsidR="00442D3F">
        <w:rPr>
          <w:sz w:val="22"/>
          <w:szCs w:val="22"/>
        </w:rPr>
        <w:t>P</w:t>
      </w:r>
      <w:r>
        <w:rPr>
          <w:sz w:val="22"/>
          <w:szCs w:val="22"/>
        </w:rPr>
        <w:t>ostgres</w:t>
      </w:r>
      <w:r w:rsidR="00C7097F">
        <w:rPr>
          <w:sz w:val="22"/>
          <w:szCs w:val="22"/>
        </w:rPr>
        <w:t>-</w:t>
      </w:r>
      <w:r>
        <w:rPr>
          <w:sz w:val="22"/>
          <w:szCs w:val="22"/>
        </w:rPr>
        <w:t xml:space="preserve">kloning. </w:t>
      </w:r>
    </w:p>
    <w:p w14:paraId="42260E94" w14:textId="37C6387F" w:rsidR="00B60ABA" w:rsidRDefault="00B60ABA" w:rsidP="0682DD44">
      <w:pPr>
        <w:pStyle w:val="ListParagraph"/>
        <w:numPr>
          <w:ilvl w:val="0"/>
          <w:numId w:val="23"/>
        </w:numPr>
        <w:rPr>
          <w:sz w:val="22"/>
          <w:szCs w:val="22"/>
        </w:rPr>
      </w:pPr>
      <w:r>
        <w:rPr>
          <w:sz w:val="22"/>
          <w:szCs w:val="22"/>
        </w:rPr>
        <w:t>Ekstravakt for april</w:t>
      </w:r>
      <w:r w:rsidR="00C7097F">
        <w:rPr>
          <w:sz w:val="22"/>
          <w:szCs w:val="22"/>
        </w:rPr>
        <w:t>-</w:t>
      </w:r>
      <w:r>
        <w:rPr>
          <w:sz w:val="22"/>
          <w:szCs w:val="22"/>
        </w:rPr>
        <w:t xml:space="preserve"> og juli</w:t>
      </w:r>
      <w:r w:rsidR="00C7097F">
        <w:rPr>
          <w:sz w:val="22"/>
          <w:szCs w:val="22"/>
        </w:rPr>
        <w:t>-</w:t>
      </w:r>
      <w:r>
        <w:rPr>
          <w:sz w:val="22"/>
          <w:szCs w:val="22"/>
        </w:rPr>
        <w:t xml:space="preserve">opptak. </w:t>
      </w:r>
    </w:p>
    <w:p w14:paraId="6B67EE2C" w14:textId="4A722DE9" w:rsidR="006C27E9" w:rsidRPr="00C7097F" w:rsidRDefault="00B60ABA" w:rsidP="00C7097F">
      <w:pPr>
        <w:pStyle w:val="ListParagraph"/>
        <w:numPr>
          <w:ilvl w:val="0"/>
          <w:numId w:val="23"/>
        </w:numPr>
        <w:rPr>
          <w:sz w:val="22"/>
          <w:szCs w:val="22"/>
        </w:rPr>
      </w:pPr>
      <w:r>
        <w:rPr>
          <w:sz w:val="22"/>
          <w:szCs w:val="22"/>
        </w:rPr>
        <w:t>Postgres db oppgradering til versjon 9.6</w:t>
      </w:r>
    </w:p>
    <w:p w14:paraId="3A26CA49" w14:textId="261E9A7F" w:rsidR="00A80FF7" w:rsidRDefault="0682DD44" w:rsidP="00A80FF7">
      <w:r>
        <w:t>Kravene er oppfylt til tilgjengelighet og antall driftsstans i serviceperioden</w:t>
      </w:r>
    </w:p>
    <w:p w14:paraId="7DE13C1E" w14:textId="77777777" w:rsidR="00A80FF7" w:rsidRPr="002F32CC" w:rsidRDefault="00A80FF7" w:rsidP="00A80FF7">
      <w:r w:rsidRPr="002F32CC">
        <w:t>Nasjonal Vitnemålsdatabase er en ny tjeneste i driftsavtalen</w:t>
      </w:r>
      <w:r w:rsidRPr="002F32CC">
        <w:rPr>
          <w:rFonts w:cs="Calibri"/>
          <w:color w:val="000000"/>
          <w:sz w:val="23"/>
          <w:szCs w:val="23"/>
        </w:rPr>
        <w:t>.</w:t>
      </w:r>
    </w:p>
    <w:p w14:paraId="42A241FC" w14:textId="65CA3716" w:rsidR="00A80FF7" w:rsidRDefault="0682DD44" w:rsidP="003A1A60">
      <w:r>
        <w:t>Krav til kapasitet og behandlings- og responstider er oppfylt.</w:t>
      </w:r>
    </w:p>
    <w:p w14:paraId="35F57170" w14:textId="51C824B1" w:rsidR="003A1A60" w:rsidRDefault="00624AE3" w:rsidP="0682DD44">
      <w:pPr>
        <w:pStyle w:val="Heading2"/>
        <w:rPr>
          <w:lang w:eastAsia="nb-NO"/>
        </w:rPr>
      </w:pPr>
      <w:bookmarkStart w:id="20" w:name="_Toc506207119"/>
      <w:r>
        <w:t xml:space="preserve">Drift av </w:t>
      </w:r>
      <w:r w:rsidR="00216A70">
        <w:t xml:space="preserve">Tableau </w:t>
      </w:r>
      <w:r w:rsidR="003A1A60">
        <w:t>201</w:t>
      </w:r>
      <w:r w:rsidR="00B60ABA">
        <w:t>7</w:t>
      </w:r>
      <w:bookmarkEnd w:id="20"/>
    </w:p>
    <w:p w14:paraId="31840C16" w14:textId="77777777" w:rsidR="00C5639E" w:rsidRPr="00116D35" w:rsidRDefault="00C5639E" w:rsidP="00C5639E">
      <w:r>
        <w:t>Tableau er et kraftig rapportgenereringsverktøy som CERES tilbyr FS-institusjonene. Hensikten er å drive datafangst på egne studentdata.</w:t>
      </w:r>
    </w:p>
    <w:p w14:paraId="02D0A618" w14:textId="31D08115" w:rsidR="00E2516C" w:rsidRDefault="00E2516C" w:rsidP="003A1A60">
      <w:r>
        <w:rPr>
          <w:sz w:val="23"/>
          <w:szCs w:val="23"/>
        </w:rPr>
        <w:t>Tableau har</w:t>
      </w:r>
      <w:r w:rsidR="00C5639E">
        <w:rPr>
          <w:sz w:val="23"/>
          <w:szCs w:val="23"/>
        </w:rPr>
        <w:t xml:space="preserve"> i 2017</w:t>
      </w:r>
      <w:r>
        <w:rPr>
          <w:sz w:val="23"/>
          <w:szCs w:val="23"/>
        </w:rPr>
        <w:t xml:space="preserve"> fått endret konfigurering med mer prosessorkraft og minne.</w:t>
      </w:r>
    </w:p>
    <w:p w14:paraId="5C33646C" w14:textId="77777777" w:rsidR="00116D35" w:rsidRDefault="0682DD44" w:rsidP="00116D35">
      <w:r>
        <w:t>Krav til kapasitet og behandlings- og responstider er oppfylt.</w:t>
      </w:r>
    </w:p>
    <w:p w14:paraId="18E2672D" w14:textId="50BCD0F0" w:rsidR="003A1A60" w:rsidRDefault="00624AE3" w:rsidP="0682DD44">
      <w:pPr>
        <w:pStyle w:val="Heading2"/>
        <w:rPr>
          <w:lang w:eastAsia="nb-NO"/>
        </w:rPr>
      </w:pPr>
      <w:bookmarkStart w:id="21" w:name="_Toc506207120"/>
      <w:r>
        <w:t xml:space="preserve">Drift av </w:t>
      </w:r>
      <w:r w:rsidR="003A1A60">
        <w:t>RUST 201</w:t>
      </w:r>
      <w:r w:rsidR="00B60ABA">
        <w:t>7</w:t>
      </w:r>
      <w:bookmarkEnd w:id="21"/>
    </w:p>
    <w:p w14:paraId="51F4E3C6" w14:textId="77777777" w:rsidR="00FC59A7" w:rsidRDefault="0682DD44" w:rsidP="00FC59A7">
      <w:r>
        <w:t>Drift av servere og Java-applikasjonstjener for Rust (Register for utestengte studenter) med tilhørende Oracle databasemiljø</w:t>
      </w:r>
    </w:p>
    <w:p w14:paraId="4BB0C1A2" w14:textId="66F31A19" w:rsidR="00116D35" w:rsidRPr="005D7C13" w:rsidRDefault="00FC59A7" w:rsidP="00FC59A7">
      <w:r>
        <w:t>Det ble installert sikkerh</w:t>
      </w:r>
      <w:r w:rsidR="00796E29">
        <w:t xml:space="preserve">etsoppdateringer i databasen i </w:t>
      </w:r>
      <w:r w:rsidR="0682DD44" w:rsidRPr="0682DD44">
        <w:t>Q</w:t>
      </w:r>
      <w:r w:rsidR="00B60ABA">
        <w:t>1</w:t>
      </w:r>
      <w:r w:rsidR="0682DD44" w:rsidRPr="0682DD44">
        <w:t>, Q3 og Q4</w:t>
      </w:r>
      <w:r>
        <w:t>.</w:t>
      </w:r>
      <w:r w:rsidR="00CC2B22">
        <w:t xml:space="preserve">  </w:t>
      </w:r>
      <w:r w:rsidR="00C7097F">
        <w:t>L</w:t>
      </w:r>
      <w:r w:rsidR="00CC2B22">
        <w:t>isens for Java-applikasjonstjeneren Resin</w:t>
      </w:r>
      <w:r w:rsidR="00C7097F">
        <w:t>,</w:t>
      </w:r>
      <w:r w:rsidR="00CC2B22">
        <w:t xml:space="preserve"> utløp i oktober 2017. Denne er ikke fornyet av USIT ettersom UiO ikke lengre har behov for pro-versjonen. Støtte for lisensiert funksjonalitet er ikke lengre tilgjengelig, men dette benyttes ikke av Rust. </w:t>
      </w:r>
    </w:p>
    <w:p w14:paraId="7B925E46" w14:textId="484B3536" w:rsidR="003A1A60" w:rsidRPr="009303A9" w:rsidRDefault="00FC59A7" w:rsidP="003A1A60">
      <w:r>
        <w:t>Ingen driftsstans registrert, k</w:t>
      </w:r>
      <w:r w:rsidR="0682DD44">
        <w:t>rav til tilgjengelighet og antall driftsstans i serviceperioden er oppfylt.</w:t>
      </w:r>
    </w:p>
    <w:p w14:paraId="236873D0" w14:textId="77777777" w:rsidR="003A1A60" w:rsidRPr="009303A9" w:rsidRDefault="0682DD44" w:rsidP="003A1A60">
      <w:r>
        <w:t>Krav til kapasitet og behandlings- og responstider er oppfylt.</w:t>
      </w:r>
    </w:p>
    <w:p w14:paraId="7237D4E9" w14:textId="29B9DBF2" w:rsidR="003A1A60" w:rsidRDefault="00624AE3" w:rsidP="0682DD44">
      <w:pPr>
        <w:pStyle w:val="Heading2"/>
        <w:rPr>
          <w:lang w:eastAsia="nb-NO"/>
        </w:rPr>
      </w:pPr>
      <w:bookmarkStart w:id="22" w:name="_Toc506207121"/>
      <w:r>
        <w:t xml:space="preserve">Drift av </w:t>
      </w:r>
      <w:r w:rsidR="003A1A60">
        <w:t xml:space="preserve">GAUS </w:t>
      </w:r>
      <w:r w:rsidR="00B60ABA">
        <w:t>2017</w:t>
      </w:r>
      <w:bookmarkEnd w:id="22"/>
    </w:p>
    <w:p w14:paraId="359A0CDE" w14:textId="77777777" w:rsidR="00FC59A7" w:rsidRDefault="0682DD44" w:rsidP="00527D87">
      <w:r>
        <w:t xml:space="preserve">Drift av servere og applikasjonsmiljø basert på Redhat EAP for applikasjonene Gaus (søketjeneste for Godkjenning Av Utenlandske Studier), GausWS og Solr med tilhørende databaser. </w:t>
      </w:r>
    </w:p>
    <w:p w14:paraId="000730E2" w14:textId="431E644C" w:rsidR="00116D35" w:rsidRDefault="0682DD44" w:rsidP="00116D35">
      <w:r>
        <w:t>Følgende databaseak</w:t>
      </w:r>
      <w:r w:rsidR="00FC59A7">
        <w:t>tivitet har blitt utført på GAUS</w:t>
      </w:r>
      <w:r>
        <w:t>:</w:t>
      </w:r>
    </w:p>
    <w:p w14:paraId="2A5A249E" w14:textId="51D82239" w:rsidR="003A1A60" w:rsidRPr="005D7C13" w:rsidRDefault="0682DD44" w:rsidP="0682DD44">
      <w:pPr>
        <w:pStyle w:val="ListParagraph"/>
        <w:numPr>
          <w:ilvl w:val="0"/>
          <w:numId w:val="29"/>
        </w:numPr>
        <w:rPr>
          <w:sz w:val="22"/>
          <w:szCs w:val="22"/>
        </w:rPr>
      </w:pPr>
      <w:r w:rsidRPr="0682DD44">
        <w:rPr>
          <w:sz w:val="22"/>
          <w:szCs w:val="22"/>
        </w:rPr>
        <w:t>Installasjon i databasene av Q</w:t>
      </w:r>
      <w:r w:rsidR="00B60ABA">
        <w:rPr>
          <w:sz w:val="22"/>
          <w:szCs w:val="22"/>
        </w:rPr>
        <w:t>1</w:t>
      </w:r>
      <w:r w:rsidRPr="0682DD44">
        <w:rPr>
          <w:sz w:val="22"/>
          <w:szCs w:val="22"/>
        </w:rPr>
        <w:t xml:space="preserve">, Q3 og Q4 PSU (sikkerhetsoppdateringer) </w:t>
      </w:r>
    </w:p>
    <w:p w14:paraId="5F3B8595" w14:textId="77777777" w:rsidR="003A1A60" w:rsidRDefault="0682DD44" w:rsidP="003A1A60">
      <w:r>
        <w:t>Krav til tilgjengelighet og antall driftsstans i serviceperioden er oppfylt. Ingen driftsstans registrert. Krav til kapasitet og behandlings- og responstider er oppfylt. Ytelse og kapasitet på servere overvåkes kontinuerlig og justeres ved behov.</w:t>
      </w:r>
    </w:p>
    <w:p w14:paraId="51D3DC4F" w14:textId="77777777" w:rsidR="00F14DF9" w:rsidRPr="00F0414F" w:rsidRDefault="00F14DF9" w:rsidP="00F14DF9">
      <w:r>
        <w:t>Krav til kapasitet og behandlings- og responstider er oppfylt.</w:t>
      </w:r>
    </w:p>
    <w:p w14:paraId="1E0074DC" w14:textId="4E3343C3" w:rsidR="003A1A60" w:rsidRDefault="00624AE3" w:rsidP="0682DD44">
      <w:pPr>
        <w:pStyle w:val="Heading2"/>
        <w:rPr>
          <w:lang w:eastAsia="nb-NO"/>
        </w:rPr>
      </w:pPr>
      <w:bookmarkStart w:id="23" w:name="_Toc506207122"/>
      <w:r>
        <w:t xml:space="preserve">Drift av </w:t>
      </w:r>
      <w:r w:rsidR="003A1A60">
        <w:t xml:space="preserve">ITAR </w:t>
      </w:r>
      <w:r w:rsidR="00B60ABA">
        <w:t>2017</w:t>
      </w:r>
      <w:bookmarkEnd w:id="23"/>
    </w:p>
    <w:p w14:paraId="7106E9FC" w14:textId="1C30565F" w:rsidR="00CC12F5" w:rsidRDefault="0682DD44" w:rsidP="003A1A60">
      <w:r>
        <w:t xml:space="preserve">ITAR er et system for registrering og vedlikehold av autoritetsregistre og for å bearbeide data hentet fra bibliografiske kilder. </w:t>
      </w:r>
      <w:r w:rsidR="001A5475">
        <w:t>CERES</w:t>
      </w:r>
      <w:r>
        <w:t xml:space="preserve"> har egen avtale med Norsk samfunnsvitenskapelig datatjeneste (NSD) om utvikling, vedlikehold og drift av ITAR. ITAR utvikles og vedlikeholdes av </w:t>
      </w:r>
      <w:r w:rsidR="001A5475">
        <w:t>CERES</w:t>
      </w:r>
      <w:r>
        <w:t>, og driftes av USIT.</w:t>
      </w:r>
    </w:p>
    <w:p w14:paraId="314B4F0D" w14:textId="49849136" w:rsidR="00CC12F5" w:rsidRDefault="0682DD44" w:rsidP="00CC12F5">
      <w:r>
        <w:t>Følgende aktivitet har blitt utført på ITAR:</w:t>
      </w:r>
    </w:p>
    <w:p w14:paraId="31246BC8" w14:textId="056E4931" w:rsidR="00CC12F5" w:rsidRPr="005D7C13" w:rsidRDefault="0682DD44" w:rsidP="0682DD44">
      <w:pPr>
        <w:pStyle w:val="ListParagraph"/>
        <w:numPr>
          <w:ilvl w:val="0"/>
          <w:numId w:val="29"/>
        </w:numPr>
        <w:rPr>
          <w:sz w:val="22"/>
          <w:szCs w:val="22"/>
        </w:rPr>
      </w:pPr>
      <w:r w:rsidRPr="0682DD44">
        <w:rPr>
          <w:sz w:val="22"/>
          <w:szCs w:val="22"/>
        </w:rPr>
        <w:t>Installasjon i databasene av Q</w:t>
      </w:r>
      <w:r w:rsidR="00B60ABA">
        <w:rPr>
          <w:sz w:val="22"/>
          <w:szCs w:val="22"/>
        </w:rPr>
        <w:t>1</w:t>
      </w:r>
      <w:r w:rsidRPr="0682DD44">
        <w:rPr>
          <w:sz w:val="22"/>
          <w:szCs w:val="22"/>
        </w:rPr>
        <w:t xml:space="preserve">, Q3 og Q4 PSU (sikkerhetsoppdateringer) </w:t>
      </w:r>
    </w:p>
    <w:p w14:paraId="727F1DBE" w14:textId="77777777" w:rsidR="00CC2B22" w:rsidRDefault="0682DD44" w:rsidP="00F14DF9">
      <w:r>
        <w:t xml:space="preserve">Krav til tilgjengelighet og antall driftsstans i serviceperioden er oppfylt. Ingen driftsstans registrert. Krav til kapasitet og behandlings- og responstider er oppfylt. </w:t>
      </w:r>
    </w:p>
    <w:p w14:paraId="032AEA20" w14:textId="72FA85A2" w:rsidR="00CC2B22" w:rsidRDefault="0682DD44" w:rsidP="00F14DF9">
      <w:r>
        <w:t>OS, webserver og Java blir oppdatert fortløpende, men applikasjonen benytter et rammeverk som ikke lengre blir vedlikeholdt</w:t>
      </w:r>
      <w:r w:rsidR="00CC2B22">
        <w:t>. USIT anbefaler at det lages plan for utfasing eller videreutvikling. Kostnader for applikasjonsmiljøet har vært fordelt på fire applikasjoner i 2017, men det ser ut til at de tre andre nærmer seg nedlegging. Dette vil bety økte driftskostnader for ITAR i 2019.</w:t>
      </w:r>
    </w:p>
    <w:p w14:paraId="6D3346D1" w14:textId="20647C62" w:rsidR="00F14DF9" w:rsidRPr="00F0414F" w:rsidRDefault="00F14DF9" w:rsidP="00F14DF9">
      <w:r>
        <w:t>Krav til kapasitet og behandlings- og responstider er oppfylt.</w:t>
      </w:r>
    </w:p>
    <w:p w14:paraId="358985A2" w14:textId="7619336A" w:rsidR="003A1A60" w:rsidRDefault="003A1A60" w:rsidP="0682DD44">
      <w:pPr>
        <w:pStyle w:val="Heading2"/>
        <w:rPr>
          <w:lang w:eastAsia="nb-NO"/>
        </w:rPr>
      </w:pPr>
      <w:bookmarkStart w:id="24" w:name="_Toc506207123"/>
      <w:r>
        <w:t xml:space="preserve">Lokal-IT </w:t>
      </w:r>
      <w:r w:rsidR="00B60ABA">
        <w:t>2017</w:t>
      </w:r>
      <w:bookmarkEnd w:id="24"/>
    </w:p>
    <w:p w14:paraId="53E88896" w14:textId="77777777" w:rsidR="00EA5AE4" w:rsidRDefault="00EA5AE4" w:rsidP="00EA5AE4">
      <w:r>
        <w:t>Lokal-IT for CERES i løpet av 2017 har levert følgende innenfor lokal IT-støtte:</w:t>
      </w:r>
    </w:p>
    <w:p w14:paraId="1ACCB84A" w14:textId="77777777" w:rsidR="00EA5AE4" w:rsidRDefault="00EA5AE4" w:rsidP="00EA5AE4">
      <w:pPr>
        <w:pStyle w:val="ListParagraph"/>
        <w:numPr>
          <w:ilvl w:val="0"/>
          <w:numId w:val="34"/>
        </w:numPr>
      </w:pPr>
      <w:r>
        <w:t>Navneskifte fra FSAT til CERES er implementert i IT-infrastrukturen i samarbeid med ansvarlige driftsgrupper ved USIT</w:t>
      </w:r>
    </w:p>
    <w:p w14:paraId="3AC6A189" w14:textId="079B0243" w:rsidR="00EA5AE4" w:rsidRDefault="00EA5AE4" w:rsidP="00EA5AE4">
      <w:pPr>
        <w:pStyle w:val="ListParagraph"/>
        <w:numPr>
          <w:ilvl w:val="1"/>
          <w:numId w:val="34"/>
        </w:numPr>
      </w:pPr>
      <w:r>
        <w:t>LKIT har oppdatert IT-infrastruktur og tilgangsgrupper, s</w:t>
      </w:r>
      <w:r w:rsidR="00C7097F">
        <w:t>amt overført Cris</w:t>
      </w:r>
      <w:r>
        <w:t>tin til ny stedkode.</w:t>
      </w:r>
    </w:p>
    <w:p w14:paraId="712FD683" w14:textId="77777777" w:rsidR="00EA5AE4" w:rsidRDefault="00EA5AE4" w:rsidP="00EA5AE4">
      <w:pPr>
        <w:pStyle w:val="ListParagraph"/>
        <w:numPr>
          <w:ilvl w:val="1"/>
          <w:numId w:val="34"/>
        </w:numPr>
      </w:pPr>
      <w:r>
        <w:t>Webseksjonen bidro med nye hjemmesider</w:t>
      </w:r>
    </w:p>
    <w:p w14:paraId="5345664F" w14:textId="174C491C" w:rsidR="00EA5AE4" w:rsidRDefault="00C7097F" w:rsidP="00EA5AE4">
      <w:pPr>
        <w:pStyle w:val="ListParagraph"/>
        <w:numPr>
          <w:ilvl w:val="1"/>
          <w:numId w:val="34"/>
        </w:numPr>
      </w:pPr>
      <w:r>
        <w:t>Cerebrum-drift og postme</w:t>
      </w:r>
      <w:r w:rsidR="00EA5AE4">
        <w:t>ster bidro med ny e-postendelse</w:t>
      </w:r>
    </w:p>
    <w:p w14:paraId="2872D551" w14:textId="77777777" w:rsidR="00EA5AE4" w:rsidRDefault="00EA5AE4" w:rsidP="00EA5AE4">
      <w:pPr>
        <w:pStyle w:val="ListParagraph"/>
        <w:numPr>
          <w:ilvl w:val="1"/>
          <w:numId w:val="34"/>
        </w:numPr>
      </w:pPr>
      <w:r>
        <w:t>Lagringstjenester bisto med nye brukerområder og fellesområde</w:t>
      </w:r>
    </w:p>
    <w:p w14:paraId="586E5E7D" w14:textId="77777777" w:rsidR="00EA5AE4" w:rsidRDefault="00EA5AE4" w:rsidP="00EA5AE4">
      <w:pPr>
        <w:pStyle w:val="ListParagraph"/>
        <w:numPr>
          <w:ilvl w:val="0"/>
          <w:numId w:val="34"/>
        </w:numPr>
      </w:pPr>
      <w:r>
        <w:t>Fullført implementering av Pullprint men fortsatt gjenstår utfasing av 2 eldre HP-skrivere. Disse benyttes etter avtale inntil CERES ikke lenger har toner til dem.</w:t>
      </w:r>
    </w:p>
    <w:p w14:paraId="1D2BC7FD" w14:textId="77777777" w:rsidR="00EA5AE4" w:rsidRDefault="00EA5AE4" w:rsidP="00EA5AE4">
      <w:pPr>
        <w:pStyle w:val="ListParagraph"/>
        <w:numPr>
          <w:ilvl w:val="0"/>
          <w:numId w:val="34"/>
        </w:numPr>
      </w:pPr>
      <w:r>
        <w:t>Totalt 449 saker ble løst i RT-køen til CERES lokal-IT i løpet av 2017. Av disse ble 70% av sakene løst av USIT Lokal-IT mens CERES ansatte sto for saksgangen på de resterende 30%.</w:t>
      </w:r>
    </w:p>
    <w:p w14:paraId="33A401F0" w14:textId="77777777" w:rsidR="00EA5AE4" w:rsidRDefault="00EA5AE4" w:rsidP="00EA5AE4">
      <w:pPr>
        <w:pStyle w:val="ListParagraph"/>
        <w:numPr>
          <w:ilvl w:val="0"/>
          <w:numId w:val="34"/>
        </w:numPr>
      </w:pPr>
      <w:r>
        <w:t>Det er ikke registrert nevneverdige driftsavbrudd med hensyn til arbeidsplasstøtten for CERES i 2017.</w:t>
      </w:r>
    </w:p>
    <w:p w14:paraId="35EB238A" w14:textId="77777777" w:rsidR="00EA5AE4" w:rsidRDefault="00EA5AE4" w:rsidP="00EA5AE4">
      <w:r>
        <w:t>Utover dette så er det gått med mye tid i løpet av siste kvartal 2017 for å forberede at økonomi skilles fra UiO den 01.01.2018 mens øvrige IT-løsninger skal fungere videre. Dette er en del av prosjektet «Virksomhetsoverdragelse av CERES» med egen rapportering.</w:t>
      </w:r>
    </w:p>
    <w:p w14:paraId="0EF63C25" w14:textId="77777777" w:rsidR="00CC12F5" w:rsidRDefault="00CC12F5" w:rsidP="00CC12F5"/>
    <w:p w14:paraId="176E0EBE" w14:textId="169EE144" w:rsidR="00CC12F5" w:rsidRDefault="00624AE3" w:rsidP="0682DD44">
      <w:pPr>
        <w:pStyle w:val="Heading2"/>
        <w:rPr>
          <w:lang w:eastAsia="nb-NO"/>
        </w:rPr>
      </w:pPr>
      <w:bookmarkStart w:id="25" w:name="_Toc506207124"/>
      <w:r>
        <w:t xml:space="preserve">Drift av </w:t>
      </w:r>
      <w:r w:rsidR="00CC12F5">
        <w:t>Vitnemål</w:t>
      </w:r>
      <w:r>
        <w:t>sportalen</w:t>
      </w:r>
      <w:r w:rsidR="00CC12F5">
        <w:t xml:space="preserve"> </w:t>
      </w:r>
      <w:r w:rsidR="00B60ABA">
        <w:t>2017</w:t>
      </w:r>
      <w:bookmarkEnd w:id="25"/>
    </w:p>
    <w:p w14:paraId="4CBD12BE" w14:textId="77777777" w:rsidR="0056565D" w:rsidRDefault="0056565D" w:rsidP="00092DAF"/>
    <w:p w14:paraId="62CE9DA2" w14:textId="66DC2D34" w:rsidR="0056565D" w:rsidRDefault="00092DAF" w:rsidP="00092DAF">
      <w:r>
        <w:t xml:space="preserve">Vitnemålsportalen er en tjeneste utviklet av </w:t>
      </w:r>
      <w:r w:rsidR="001A5475">
        <w:t>CERES</w:t>
      </w:r>
      <w:r>
        <w:t xml:space="preserve">. </w:t>
      </w:r>
      <w:r w:rsidR="00CC2B22">
        <w:t xml:space="preserve"> Produksjonsmiljø for app</w:t>
      </w:r>
      <w:r w:rsidR="0056565D">
        <w:t>likasjonen ble satt opp med Docker i desember 2016</w:t>
      </w:r>
      <w:r w:rsidR="00CC2B22">
        <w:t xml:space="preserve">, </w:t>
      </w:r>
      <w:r w:rsidR="0056565D">
        <w:t>med planlagt produksjonsstart i januar 2017.  Da det ble behov for å endre litt på arkitekturen for å få plass et nettsted i Vortex for Vitnemål</w:t>
      </w:r>
      <w:r w:rsidR="00A31AE8">
        <w:t>portalen ble tjenesten kjørende</w:t>
      </w:r>
      <w:r w:rsidR="00CC2B22">
        <w:t xml:space="preserve"> i parallell med produksjonsmiljø driftet av CERES i en periode.  </w:t>
      </w:r>
      <w:r w:rsidR="0056565D">
        <w:t>Utviklerne hadde da mulighet til å selv bytte over ti nye servere når applikasjon og Vortex var klart.</w:t>
      </w:r>
    </w:p>
    <w:p w14:paraId="0C84EE19" w14:textId="38427455" w:rsidR="0056565D" w:rsidRDefault="0056565D" w:rsidP="00092DAF">
      <w:r>
        <w:t>Etter produksjonssetting har tjenesten vært stabil, men det har vært nedetid som følge av oppdatering av Docker. Dette er en svakhet ved arkitekturen og USIT ønsker å bruke tid på å videreutvikle driftsmiljøet i 2018.</w:t>
      </w:r>
    </w:p>
    <w:p w14:paraId="3E292EEE" w14:textId="3D832A2B" w:rsidR="00092DAF" w:rsidRDefault="00124FC4" w:rsidP="00092DAF">
      <w:r>
        <w:t xml:space="preserve"> Databasene har fått sikkerhets</w:t>
      </w:r>
      <w:r w:rsidR="00964284">
        <w:t>oppdateringer tre ganger i løpet av året.</w:t>
      </w:r>
    </w:p>
    <w:p w14:paraId="6C172B34" w14:textId="69A72A0F" w:rsidR="00B60ABA" w:rsidRDefault="00B60ABA" w:rsidP="00B60ABA">
      <w:r>
        <w:t>Følgende aktivitet har blitt utført på V</w:t>
      </w:r>
      <w:r w:rsidR="006E5AC7">
        <w:t>itnemålsportalen</w:t>
      </w:r>
      <w:r>
        <w:t>:</w:t>
      </w:r>
    </w:p>
    <w:p w14:paraId="692537BE" w14:textId="77777777" w:rsidR="00F14DF9" w:rsidRDefault="00B60ABA">
      <w:pPr>
        <w:pStyle w:val="ListParagraph"/>
        <w:numPr>
          <w:ilvl w:val="0"/>
          <w:numId w:val="29"/>
        </w:numPr>
        <w:rPr>
          <w:sz w:val="22"/>
          <w:szCs w:val="22"/>
        </w:rPr>
      </w:pPr>
      <w:r w:rsidRPr="0682DD44">
        <w:rPr>
          <w:sz w:val="22"/>
          <w:szCs w:val="22"/>
        </w:rPr>
        <w:t>Installasjon i databasene av Q</w:t>
      </w:r>
      <w:r>
        <w:rPr>
          <w:sz w:val="22"/>
          <w:szCs w:val="22"/>
        </w:rPr>
        <w:t>1</w:t>
      </w:r>
      <w:r w:rsidRPr="0682DD44">
        <w:rPr>
          <w:sz w:val="22"/>
          <w:szCs w:val="22"/>
        </w:rPr>
        <w:t xml:space="preserve">, Q3 og Q4 PSU (sikkerhetsoppdateringer) </w:t>
      </w:r>
      <w:r w:rsidR="006E5AC7">
        <w:rPr>
          <w:sz w:val="22"/>
          <w:szCs w:val="22"/>
        </w:rPr>
        <w:tab/>
      </w:r>
    </w:p>
    <w:p w14:paraId="5C0EB45C" w14:textId="5D2F556D" w:rsidR="00F14DF9" w:rsidRPr="00910BA2" w:rsidRDefault="00F14DF9" w:rsidP="00C7097F"/>
    <w:p w14:paraId="0767E3BB" w14:textId="29190CFB" w:rsidR="006E5AC7" w:rsidRPr="00910BA2" w:rsidRDefault="006E5AC7" w:rsidP="00C7097F">
      <w:pPr>
        <w:pStyle w:val="Heading2"/>
      </w:pPr>
      <w:bookmarkStart w:id="26" w:name="_Toc506207125"/>
      <w:r>
        <w:t xml:space="preserve">Drift av </w:t>
      </w:r>
      <w:r w:rsidRPr="00910BA2">
        <w:t xml:space="preserve">CRISTIN </w:t>
      </w:r>
      <w:r w:rsidR="00A80FF7">
        <w:t>2017</w:t>
      </w:r>
      <w:bookmarkEnd w:id="26"/>
    </w:p>
    <w:p w14:paraId="3D7014B2" w14:textId="77777777" w:rsidR="0056565D" w:rsidRDefault="0056565D" w:rsidP="00C7097F"/>
    <w:p w14:paraId="024FE587" w14:textId="520FC916" w:rsidR="006E5AC7" w:rsidRPr="00910BA2" w:rsidRDefault="006E5AC7" w:rsidP="00C7097F">
      <w:r>
        <w:t xml:space="preserve">Drift av Cristin kom inn i Ceres-avtalen fra 1.1.2017. </w:t>
      </w:r>
    </w:p>
    <w:p w14:paraId="011B1D5F" w14:textId="6465E5D9" w:rsidR="003A1A60" w:rsidRDefault="003E0A3E">
      <w:r>
        <w:t xml:space="preserve">Tjenesten inkluderer drift av </w:t>
      </w:r>
      <w:r w:rsidR="00CE4D89">
        <w:t xml:space="preserve">databaser og applikasjonstjenere for Cristins webapplikasjoner samt drift av servere for bla ESB/Solr. </w:t>
      </w:r>
      <w:r w:rsidR="006F7695">
        <w:t>Cristin benytter seg WebObjects, Jboss EAP og Resin.</w:t>
      </w:r>
    </w:p>
    <w:p w14:paraId="3D655B6F" w14:textId="772CBFD2" w:rsidR="00CE4D89" w:rsidRDefault="00CE4D89">
      <w:r>
        <w:t>For webapplikasjonene er det i 2017 jobbet med å bedre tilrettelegging for at utviklerne skal kunne prod</w:t>
      </w:r>
      <w:r w:rsidR="00C7097F">
        <w:t>uksjons</w:t>
      </w:r>
      <w:r>
        <w:t>sette selv v</w:t>
      </w:r>
      <w:r w:rsidR="00C7097F">
        <w:t>ed hjelp av</w:t>
      </w:r>
      <w:r>
        <w:t xml:space="preserve"> Rundeck. Dette fungerer stort sett fint, men det har vært noen utfordringer med at EAP trenger manuelt tilsyn </w:t>
      </w:r>
      <w:r w:rsidR="00C7097F">
        <w:t>for å bli satt i produksjon riktig</w:t>
      </w:r>
      <w:r>
        <w:t xml:space="preserve">. </w:t>
      </w:r>
    </w:p>
    <w:p w14:paraId="185EB4DC" w14:textId="7D2A4D54" w:rsidR="00CE4D89" w:rsidRDefault="00CE4D89">
      <w:r>
        <w:t>EAP</w:t>
      </w:r>
      <w:r w:rsidR="006F7695">
        <w:t xml:space="preserve"> miljøet har i 2017 hatt behov for å få utvidet virtuell hardware</w:t>
      </w:r>
      <w:r>
        <w:t xml:space="preserve">. </w:t>
      </w:r>
      <w:r w:rsidR="000469D8">
        <w:t xml:space="preserve"> Det er satt opp to nye servere til nytt testmiljø og d</w:t>
      </w:r>
      <w:r>
        <w:t>e</w:t>
      </w:r>
      <w:r w:rsidR="000469D8">
        <w:t>t er satt opp flere instanser</w:t>
      </w:r>
      <w:r>
        <w:t xml:space="preserve">. </w:t>
      </w:r>
      <w:r w:rsidR="006F7695">
        <w:t>På slutten av 2017 ble det gjort klart for en større oppdatering av Cristin applikasjonen der mer funksjonalitet fra den gamle WO-versjonen er flyttet over til EAP-miljøet.</w:t>
      </w:r>
    </w:p>
    <w:p w14:paraId="0C299EB9" w14:textId="7107F2BF" w:rsidR="000469D8" w:rsidRDefault="006F7695">
      <w:r>
        <w:t xml:space="preserve">WebObjects-miljøet er gammelt og rammeverket blir ikke lengre oppdatert.  </w:t>
      </w:r>
      <w:r w:rsidR="000469D8">
        <w:t>Det har vært behov for å tildele mer minne til applikasjonen ettersom brukerne opplevde applikasjonen som treg eller uresponsiv. Det er ikke undersøkt nærmere hva som forårsaket det økte behovet for minne</w:t>
      </w:r>
      <w:r w:rsidR="00C7097F">
        <w:t>.</w:t>
      </w:r>
      <w:r w:rsidR="000469D8">
        <w:t xml:space="preserve"> </w:t>
      </w:r>
    </w:p>
    <w:p w14:paraId="44C85837" w14:textId="6054036B" w:rsidR="000469D8" w:rsidRDefault="006F7695">
      <w:r>
        <w:t>I forbindelse med omlegging av Vortex-miljø for cristin.no ble det satt et krav om at Cristins webtjenester skulle flyttes ut av navnerommet. Endringen her førte til problemer med de automatiske rutinene for sjekk av WebObjects applikasjoner</w:t>
      </w:r>
      <w:r w:rsidR="00C7097F">
        <w:t>. T</w:t>
      </w:r>
      <w:r>
        <w:t>jenesten var ustabil</w:t>
      </w:r>
      <w:r w:rsidR="00C7097F">
        <w:t xml:space="preserve"> helt</w:t>
      </w:r>
      <w:r>
        <w:t xml:space="preserve"> til automatikken ble skrudd av. Feilen ble senere rettet. </w:t>
      </w:r>
    </w:p>
    <w:p w14:paraId="48B66572" w14:textId="3BD72EDB" w:rsidR="00CE4D89" w:rsidRDefault="006F7695">
      <w:r>
        <w:t>Våren 2017 ble det jobbet med oppgradering av overføringsarkivet. Vi har fra tidligere satt opp et eget lukket arkiv, men denne tjenesten er ikke i bruk og ble ikke oppgradert. Arkivet baserer seg på DSpace og kjører med Java applikasjonstjenere Resin</w:t>
      </w:r>
      <w:r w:rsidR="000469D8">
        <w:t>.</w:t>
      </w:r>
    </w:p>
    <w:p w14:paraId="0A170731" w14:textId="408DAF0D" w:rsidR="00C7097F" w:rsidRDefault="000469D8" w:rsidP="00CE4D89">
      <w:r>
        <w:t>På høsten 2017 lanserte Cristin sin nye ESB basert på SOlr.  Endringen innfører også en ny EAP applikasjon i produksjon (WSINT). Cristin drifter selv Solr serverne. Det ble satt opp totalt syv nye servere for test og produksjonsmiljø for ESB.</w:t>
      </w:r>
    </w:p>
    <w:p w14:paraId="3E1EC481" w14:textId="77777777" w:rsidR="00CE4D89" w:rsidRPr="00F0414F" w:rsidRDefault="00CE4D89" w:rsidP="00CE4D89">
      <w:r>
        <w:t>Krav til kapasitet og behandlings- og responstider er oppfylt.</w:t>
      </w:r>
    </w:p>
    <w:p w14:paraId="0A44C3E3" w14:textId="77777777" w:rsidR="00CE4D89" w:rsidRPr="00CC137E" w:rsidRDefault="00CE4D89"/>
    <w:sectPr w:rsidR="00CE4D89" w:rsidRPr="00CC137E" w:rsidSect="00CF5195">
      <w:headerReference w:type="default" r:id="rId15"/>
      <w:footerReference w:type="default" r:id="rId16"/>
      <w:headerReference w:type="first" r:id="rId17"/>
      <w:footerReference w:type="first" r:id="rId18"/>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80D05" w14:textId="77777777" w:rsidR="006F1FB0" w:rsidRDefault="006F1FB0" w:rsidP="006F2626">
      <w:pPr>
        <w:spacing w:after="0" w:line="240" w:lineRule="auto"/>
      </w:pPr>
      <w:r>
        <w:separator/>
      </w:r>
    </w:p>
  </w:endnote>
  <w:endnote w:type="continuationSeparator" w:id="0">
    <w:p w14:paraId="340D20F2" w14:textId="77777777" w:rsidR="006F1FB0" w:rsidRDefault="006F1FB0" w:rsidP="006F2626">
      <w:pPr>
        <w:spacing w:after="0" w:line="240" w:lineRule="auto"/>
      </w:pPr>
      <w:r>
        <w:continuationSeparator/>
      </w:r>
    </w:p>
  </w:endnote>
  <w:endnote w:type="continuationNotice" w:id="1">
    <w:p w14:paraId="35B9013A" w14:textId="77777777" w:rsidR="006F1FB0" w:rsidRDefault="006F1F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7229A" w14:textId="77777777" w:rsidR="006F1FB0" w:rsidRPr="004416D1" w:rsidRDefault="006F1FB0"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6F1FB0" w:rsidRPr="00296BD0" w14:paraId="4E3BE94C" w14:textId="77777777" w:rsidTr="005A45D4">
      <w:trPr>
        <w:trHeight w:hRule="exact" w:val="1219"/>
      </w:trPr>
      <w:tc>
        <w:tcPr>
          <w:tcW w:w="7229" w:type="dxa"/>
        </w:tcPr>
        <w:p w14:paraId="33909F4C" w14:textId="77777777" w:rsidR="006F1FB0" w:rsidRPr="00296BD0" w:rsidRDefault="006F1FB0" w:rsidP="00FD3D9D">
          <w:pPr>
            <w:pStyle w:val="Georigia9Bunntekst"/>
          </w:pPr>
        </w:p>
      </w:tc>
    </w:tr>
  </w:tbl>
  <w:p w14:paraId="6B71D569" w14:textId="77777777" w:rsidR="006F1FB0" w:rsidRPr="00296BD0" w:rsidRDefault="006F1FB0" w:rsidP="00442F10">
    <w:pPr>
      <w:pStyle w:val="Footer"/>
      <w:ind w:left="2552"/>
    </w:pPr>
    <w:r>
      <w:rPr>
        <w:rFonts w:ascii="Georgia" w:hAnsi="Georgia"/>
        <w:b/>
        <w:noProof/>
        <w:sz w:val="18"/>
        <w:szCs w:val="18"/>
        <w:lang w:eastAsia="nb-NO"/>
      </w:rPr>
      <w:drawing>
        <wp:anchor distT="0" distB="0" distL="114300" distR="114300" simplePos="0" relativeHeight="251658241" behindDoc="1" locked="0" layoutInCell="1" allowOverlap="1" wp14:anchorId="723B8BA8" wp14:editId="7169947B">
          <wp:simplePos x="0" y="0"/>
          <wp:positionH relativeFrom="page">
            <wp:posOffset>824865</wp:posOffset>
          </wp:positionH>
          <wp:positionV relativeFrom="page">
            <wp:posOffset>9530080</wp:posOffset>
          </wp:positionV>
          <wp:extent cx="762000" cy="762000"/>
          <wp:effectExtent l="0" t="0" r="0" b="0"/>
          <wp:wrapNone/>
          <wp:docPr id="14"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EF976" w14:textId="77777777" w:rsidR="006F1FB0" w:rsidRDefault="006F1FB0" w:rsidP="006F2626">
      <w:pPr>
        <w:spacing w:after="0" w:line="240" w:lineRule="auto"/>
      </w:pPr>
      <w:r>
        <w:separator/>
      </w:r>
    </w:p>
  </w:footnote>
  <w:footnote w:type="continuationSeparator" w:id="0">
    <w:p w14:paraId="0DEF1160" w14:textId="77777777" w:rsidR="006F1FB0" w:rsidRDefault="006F1FB0" w:rsidP="006F2626">
      <w:pPr>
        <w:spacing w:after="0" w:line="240" w:lineRule="auto"/>
      </w:pPr>
      <w:r>
        <w:continuationSeparator/>
      </w:r>
    </w:p>
  </w:footnote>
  <w:footnote w:type="continuationNotice" w:id="1">
    <w:p w14:paraId="1B288655" w14:textId="77777777" w:rsidR="006F1FB0" w:rsidRDefault="006F1F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2E719" w14:textId="7E1D1D8A" w:rsidR="006F1FB0" w:rsidRPr="00AC4272" w:rsidRDefault="006F1FB0" w:rsidP="000E66F6">
    <w:pPr>
      <w:tabs>
        <w:tab w:val="right" w:pos="9639"/>
      </w:tabs>
      <w:rPr>
        <w:rFonts w:ascii="Georgia" w:hAnsi="Georgia"/>
        <w:b/>
      </w:rPr>
    </w:pPr>
    <w:r>
      <w:rPr>
        <w:rFonts w:ascii="Georgia" w:hAnsi="Georgia"/>
        <w:b/>
        <w:noProof/>
        <w:lang w:eastAsia="nb-NO"/>
      </w:rPr>
      <w:drawing>
        <wp:anchor distT="0" distB="0" distL="114300" distR="114300" simplePos="0" relativeHeight="251658240" behindDoc="1" locked="1" layoutInCell="1" allowOverlap="1" wp14:anchorId="333AFC91" wp14:editId="78F81160">
          <wp:simplePos x="0" y="0"/>
          <wp:positionH relativeFrom="page">
            <wp:posOffset>702945</wp:posOffset>
          </wp:positionH>
          <wp:positionV relativeFrom="page">
            <wp:posOffset>423545</wp:posOffset>
          </wp:positionV>
          <wp:extent cx="561975" cy="207645"/>
          <wp:effectExtent l="0" t="0" r="9525" b="1905"/>
          <wp:wrapNone/>
          <wp:docPr id="20"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682DD44">
      <w:rPr>
        <w:rFonts w:ascii="Georgia" w:eastAsia="Georgia" w:hAnsi="Georgia" w:cs="Georgia"/>
      </w:rPr>
      <w:fldChar w:fldCharType="begin"/>
    </w:r>
    <w:r w:rsidRPr="00442F10">
      <w:rPr>
        <w:rFonts w:ascii="Georgia" w:hAnsi="Georgia"/>
      </w:rPr>
      <w:instrText xml:space="preserve"> PAGE   \* MERGEFORMAT </w:instrText>
    </w:r>
    <w:r w:rsidRPr="0682DD44">
      <w:rPr>
        <w:rFonts w:ascii="Georgia" w:hAnsi="Georgia"/>
        <w:b/>
      </w:rPr>
      <w:fldChar w:fldCharType="separate"/>
    </w:r>
    <w:r w:rsidR="0056369B" w:rsidRPr="0056369B">
      <w:rPr>
        <w:rFonts w:ascii="Georgia" w:eastAsia="Georgia" w:hAnsi="Georgia" w:cs="Georgia"/>
        <w:noProof/>
      </w:rPr>
      <w:t>18</w:t>
    </w:r>
    <w:r w:rsidRPr="0682DD44">
      <w:rPr>
        <w:rFonts w:ascii="Georgia" w:eastAsia="Georgia" w:hAnsi="Georgia" w:cs="Georgia"/>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605"/>
      <w:gridCol w:w="1069"/>
    </w:tblGrid>
    <w:tr w:rsidR="006F1FB0" w:rsidRPr="00CB1F83" w14:paraId="62826CE2" w14:textId="77777777" w:rsidTr="0682DD44">
      <w:tc>
        <w:tcPr>
          <w:tcW w:w="7791" w:type="dxa"/>
        </w:tcPr>
        <w:p w14:paraId="267FE302" w14:textId="77777777" w:rsidR="006F1FB0" w:rsidRPr="00A6739A" w:rsidRDefault="006F1FB0" w:rsidP="00A6739A">
          <w:pPr>
            <w:pStyle w:val="Topptekstlinje1"/>
          </w:pPr>
          <w:r>
            <w:t>Universitetet i Oslo</w:t>
          </w:r>
          <w:r>
            <w:rPr>
              <w:noProof/>
              <w:lang w:eastAsia="nb-NO"/>
            </w:rPr>
            <w:drawing>
              <wp:anchor distT="0" distB="0" distL="114300" distR="114300" simplePos="0" relativeHeight="251658244" behindDoc="1" locked="1" layoutInCell="1" allowOverlap="1" wp14:anchorId="5FBF93BF" wp14:editId="5393FA9A">
                <wp:simplePos x="0" y="0"/>
                <wp:positionH relativeFrom="page">
                  <wp:posOffset>-570230</wp:posOffset>
                </wp:positionH>
                <wp:positionV relativeFrom="page">
                  <wp:posOffset>13335</wp:posOffset>
                </wp:positionV>
                <wp:extent cx="561340" cy="182880"/>
                <wp:effectExtent l="0" t="0" r="0" b="7620"/>
                <wp:wrapNone/>
                <wp:docPr id="19"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13348FEF" w14:textId="77777777" w:rsidR="006F1FB0" w:rsidRPr="00A6739A" w:rsidRDefault="006F1FB0" w:rsidP="00EF3BE5">
          <w:pPr>
            <w:pStyle w:val="Topptekstlinje1"/>
            <w:ind w:right="160"/>
            <w:jc w:val="right"/>
          </w:pPr>
        </w:p>
      </w:tc>
    </w:tr>
    <w:tr w:rsidR="006F1FB0" w14:paraId="238F9288" w14:textId="77777777" w:rsidTr="0682DD44">
      <w:tc>
        <w:tcPr>
          <w:tcW w:w="8890" w:type="dxa"/>
          <w:gridSpan w:val="2"/>
        </w:tcPr>
        <w:p w14:paraId="4098089F" w14:textId="77777777" w:rsidR="006F1FB0" w:rsidRDefault="006F1FB0" w:rsidP="004E6688">
          <w:pPr>
            <w:pStyle w:val="Topptekstlinje2"/>
          </w:pPr>
          <w:r>
            <w:t>Universitetets senter for informasjonsteknologi</w:t>
          </w:r>
        </w:p>
      </w:tc>
    </w:tr>
  </w:tbl>
  <w:p w14:paraId="55F52BEB" w14:textId="77777777" w:rsidR="006F1FB0" w:rsidRPr="00AA7420" w:rsidRDefault="006F1FB0" w:rsidP="00442F10">
    <w:pPr>
      <w:pStyle w:val="Header"/>
      <w:ind w:left="964"/>
      <w:rPr>
        <w:rFonts w:ascii="Georgia" w:hAnsi="Georgia"/>
      </w:rPr>
    </w:pPr>
    <w:r>
      <w:rPr>
        <w:rFonts w:ascii="Georgia" w:hAnsi="Georgia"/>
        <w:noProof/>
        <w:lang w:eastAsia="nb-NO"/>
      </w:rPr>
      <w:drawing>
        <wp:anchor distT="0" distB="0" distL="114300" distR="114300" simplePos="0" relativeHeight="251658243" behindDoc="1" locked="1" layoutInCell="1" allowOverlap="1" wp14:anchorId="6F01B538" wp14:editId="2F9205ED">
          <wp:simplePos x="0" y="0"/>
          <wp:positionH relativeFrom="page">
            <wp:posOffset>805815</wp:posOffset>
          </wp:positionH>
          <wp:positionV relativeFrom="page">
            <wp:posOffset>4568190</wp:posOffset>
          </wp:positionV>
          <wp:extent cx="798830" cy="798195"/>
          <wp:effectExtent l="0" t="0" r="1270" b="1905"/>
          <wp:wrapNone/>
          <wp:docPr id="18"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242" behindDoc="1" locked="1" layoutInCell="1" allowOverlap="1" wp14:anchorId="0FFA342F" wp14:editId="0CB0B5CF">
          <wp:simplePos x="0" y="0"/>
          <wp:positionH relativeFrom="page">
            <wp:posOffset>805815</wp:posOffset>
          </wp:positionH>
          <wp:positionV relativeFrom="page">
            <wp:posOffset>3718560</wp:posOffset>
          </wp:positionV>
          <wp:extent cx="798830" cy="798195"/>
          <wp:effectExtent l="0" t="0" r="1270" b="1905"/>
          <wp:wrapNone/>
          <wp:docPr id="17"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3662D"/>
    <w:multiLevelType w:val="hybridMultilevel"/>
    <w:tmpl w:val="1F0C57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F2F32BF"/>
    <w:multiLevelType w:val="multilevel"/>
    <w:tmpl w:val="E93A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50837"/>
    <w:multiLevelType w:val="hybridMultilevel"/>
    <w:tmpl w:val="A65C9F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311389C"/>
    <w:multiLevelType w:val="hybridMultilevel"/>
    <w:tmpl w:val="F476E5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43570B5"/>
    <w:multiLevelType w:val="hybridMultilevel"/>
    <w:tmpl w:val="5E6E0A3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1B3D2341"/>
    <w:multiLevelType w:val="multilevel"/>
    <w:tmpl w:val="688C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73D71"/>
    <w:multiLevelType w:val="multilevel"/>
    <w:tmpl w:val="8C60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D7206"/>
    <w:multiLevelType w:val="hybridMultilevel"/>
    <w:tmpl w:val="21F4DFDC"/>
    <w:lvl w:ilvl="0" w:tplc="04140001">
      <w:start w:val="1"/>
      <w:numFmt w:val="bullet"/>
      <w:lvlText w:val=""/>
      <w:lvlJc w:val="left"/>
      <w:pPr>
        <w:ind w:left="1800" w:hanging="360"/>
      </w:pPr>
      <w:rPr>
        <w:rFonts w:ascii="Symbol" w:hAnsi="Symbol" w:hint="default"/>
      </w:rPr>
    </w:lvl>
    <w:lvl w:ilvl="1" w:tplc="04140003" w:tentative="1">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8" w15:restartNumberingAfterBreak="0">
    <w:nsid w:val="226D6538"/>
    <w:multiLevelType w:val="hybridMultilevel"/>
    <w:tmpl w:val="D70EED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4674A18"/>
    <w:multiLevelType w:val="hybridMultilevel"/>
    <w:tmpl w:val="85164100"/>
    <w:lvl w:ilvl="0" w:tplc="E40C2F5C">
      <w:start w:val="4"/>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52B1BCA"/>
    <w:multiLevelType w:val="hybridMultilevel"/>
    <w:tmpl w:val="A5B0DB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5A14BE9"/>
    <w:multiLevelType w:val="hybridMultilevel"/>
    <w:tmpl w:val="15802C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5D75E15"/>
    <w:multiLevelType w:val="hybridMultilevel"/>
    <w:tmpl w:val="087244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97B165A"/>
    <w:multiLevelType w:val="hybridMultilevel"/>
    <w:tmpl w:val="AB5437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BF92639"/>
    <w:multiLevelType w:val="hybridMultilevel"/>
    <w:tmpl w:val="43FC7A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118126D"/>
    <w:multiLevelType w:val="multilevel"/>
    <w:tmpl w:val="1A92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E0654"/>
    <w:multiLevelType w:val="multilevel"/>
    <w:tmpl w:val="FE56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952B00"/>
    <w:multiLevelType w:val="hybridMultilevel"/>
    <w:tmpl w:val="FE1067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6DD0BA5"/>
    <w:multiLevelType w:val="hybridMultilevel"/>
    <w:tmpl w:val="BCBC0B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A8C57C3"/>
    <w:multiLevelType w:val="hybridMultilevel"/>
    <w:tmpl w:val="1940223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0" w15:restartNumberingAfterBreak="0">
    <w:nsid w:val="431C4D61"/>
    <w:multiLevelType w:val="multilevel"/>
    <w:tmpl w:val="9884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5D7F2C"/>
    <w:multiLevelType w:val="hybridMultilevel"/>
    <w:tmpl w:val="FB8481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3FC6ECE"/>
    <w:multiLevelType w:val="hybridMultilevel"/>
    <w:tmpl w:val="730855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7401BBF"/>
    <w:multiLevelType w:val="hybridMultilevel"/>
    <w:tmpl w:val="40289F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A5C6097"/>
    <w:multiLevelType w:val="hybridMultilevel"/>
    <w:tmpl w:val="B0AEB7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F0F32A9"/>
    <w:multiLevelType w:val="hybridMultilevel"/>
    <w:tmpl w:val="5E346D6E"/>
    <w:lvl w:ilvl="0" w:tplc="267268EA">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2084997"/>
    <w:multiLevelType w:val="hybridMultilevel"/>
    <w:tmpl w:val="F51601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8061CF4"/>
    <w:multiLevelType w:val="hybridMultilevel"/>
    <w:tmpl w:val="D0A4CD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D6B1F5D"/>
    <w:multiLevelType w:val="hybridMultilevel"/>
    <w:tmpl w:val="F77A87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1D97E0A"/>
    <w:multiLevelType w:val="multilevel"/>
    <w:tmpl w:val="2DEAF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4B6BD1"/>
    <w:multiLevelType w:val="hybridMultilevel"/>
    <w:tmpl w:val="0CA09BD4"/>
    <w:lvl w:ilvl="0" w:tplc="96AE2D2E">
      <w:start w:val="1"/>
      <w:numFmt w:val="bullet"/>
      <w:lvlText w:val="•"/>
      <w:lvlJc w:val="left"/>
      <w:pPr>
        <w:tabs>
          <w:tab w:val="num" w:pos="720"/>
        </w:tabs>
        <w:ind w:left="720" w:hanging="360"/>
      </w:pPr>
      <w:rPr>
        <w:rFonts w:ascii="Times New Roman" w:hAnsi="Times New Roman" w:hint="default"/>
      </w:rPr>
    </w:lvl>
    <w:lvl w:ilvl="1" w:tplc="95BCB12E" w:tentative="1">
      <w:start w:val="1"/>
      <w:numFmt w:val="bullet"/>
      <w:lvlText w:val="•"/>
      <w:lvlJc w:val="left"/>
      <w:pPr>
        <w:tabs>
          <w:tab w:val="num" w:pos="1440"/>
        </w:tabs>
        <w:ind w:left="1440" w:hanging="360"/>
      </w:pPr>
      <w:rPr>
        <w:rFonts w:ascii="Times New Roman" w:hAnsi="Times New Roman" w:hint="default"/>
      </w:rPr>
    </w:lvl>
    <w:lvl w:ilvl="2" w:tplc="AFA27C78" w:tentative="1">
      <w:start w:val="1"/>
      <w:numFmt w:val="bullet"/>
      <w:lvlText w:val="•"/>
      <w:lvlJc w:val="left"/>
      <w:pPr>
        <w:tabs>
          <w:tab w:val="num" w:pos="2160"/>
        </w:tabs>
        <w:ind w:left="2160" w:hanging="360"/>
      </w:pPr>
      <w:rPr>
        <w:rFonts w:ascii="Times New Roman" w:hAnsi="Times New Roman" w:hint="default"/>
      </w:rPr>
    </w:lvl>
    <w:lvl w:ilvl="3" w:tplc="AE98A640" w:tentative="1">
      <w:start w:val="1"/>
      <w:numFmt w:val="bullet"/>
      <w:lvlText w:val="•"/>
      <w:lvlJc w:val="left"/>
      <w:pPr>
        <w:tabs>
          <w:tab w:val="num" w:pos="2880"/>
        </w:tabs>
        <w:ind w:left="2880" w:hanging="360"/>
      </w:pPr>
      <w:rPr>
        <w:rFonts w:ascii="Times New Roman" w:hAnsi="Times New Roman" w:hint="default"/>
      </w:rPr>
    </w:lvl>
    <w:lvl w:ilvl="4" w:tplc="5846C850" w:tentative="1">
      <w:start w:val="1"/>
      <w:numFmt w:val="bullet"/>
      <w:lvlText w:val="•"/>
      <w:lvlJc w:val="left"/>
      <w:pPr>
        <w:tabs>
          <w:tab w:val="num" w:pos="3600"/>
        </w:tabs>
        <w:ind w:left="3600" w:hanging="360"/>
      </w:pPr>
      <w:rPr>
        <w:rFonts w:ascii="Times New Roman" w:hAnsi="Times New Roman" w:hint="default"/>
      </w:rPr>
    </w:lvl>
    <w:lvl w:ilvl="5" w:tplc="5074C782" w:tentative="1">
      <w:start w:val="1"/>
      <w:numFmt w:val="bullet"/>
      <w:lvlText w:val="•"/>
      <w:lvlJc w:val="left"/>
      <w:pPr>
        <w:tabs>
          <w:tab w:val="num" w:pos="4320"/>
        </w:tabs>
        <w:ind w:left="4320" w:hanging="360"/>
      </w:pPr>
      <w:rPr>
        <w:rFonts w:ascii="Times New Roman" w:hAnsi="Times New Roman" w:hint="default"/>
      </w:rPr>
    </w:lvl>
    <w:lvl w:ilvl="6" w:tplc="55D66F1E" w:tentative="1">
      <w:start w:val="1"/>
      <w:numFmt w:val="bullet"/>
      <w:lvlText w:val="•"/>
      <w:lvlJc w:val="left"/>
      <w:pPr>
        <w:tabs>
          <w:tab w:val="num" w:pos="5040"/>
        </w:tabs>
        <w:ind w:left="5040" w:hanging="360"/>
      </w:pPr>
      <w:rPr>
        <w:rFonts w:ascii="Times New Roman" w:hAnsi="Times New Roman" w:hint="default"/>
      </w:rPr>
    </w:lvl>
    <w:lvl w:ilvl="7" w:tplc="3C109700" w:tentative="1">
      <w:start w:val="1"/>
      <w:numFmt w:val="bullet"/>
      <w:lvlText w:val="•"/>
      <w:lvlJc w:val="left"/>
      <w:pPr>
        <w:tabs>
          <w:tab w:val="num" w:pos="5760"/>
        </w:tabs>
        <w:ind w:left="5760" w:hanging="360"/>
      </w:pPr>
      <w:rPr>
        <w:rFonts w:ascii="Times New Roman" w:hAnsi="Times New Roman" w:hint="default"/>
      </w:rPr>
    </w:lvl>
    <w:lvl w:ilvl="8" w:tplc="42A41DCA"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6424858"/>
    <w:multiLevelType w:val="hybridMultilevel"/>
    <w:tmpl w:val="27B4839C"/>
    <w:lvl w:ilvl="0" w:tplc="E40C2F5C">
      <w:start w:val="4"/>
      <w:numFmt w:val="bullet"/>
      <w:lvlText w:val="-"/>
      <w:lvlJc w:val="left"/>
      <w:pPr>
        <w:ind w:left="720" w:hanging="360"/>
      </w:pPr>
      <w:rPr>
        <w:rFonts w:ascii="Calibri" w:eastAsia="Calibri"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15D5CA4"/>
    <w:multiLevelType w:val="hybridMultilevel"/>
    <w:tmpl w:val="74AEC6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71B070A"/>
    <w:multiLevelType w:val="hybridMultilevel"/>
    <w:tmpl w:val="85B26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CDB36E6"/>
    <w:multiLevelType w:val="hybridMultilevel"/>
    <w:tmpl w:val="BA42F7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0"/>
  </w:num>
  <w:num w:numId="4">
    <w:abstractNumId w:val="33"/>
  </w:num>
  <w:num w:numId="5">
    <w:abstractNumId w:val="6"/>
  </w:num>
  <w:num w:numId="6">
    <w:abstractNumId w:val="30"/>
  </w:num>
  <w:num w:numId="7">
    <w:abstractNumId w:val="32"/>
  </w:num>
  <w:num w:numId="8">
    <w:abstractNumId w:val="11"/>
  </w:num>
  <w:num w:numId="9">
    <w:abstractNumId w:val="16"/>
  </w:num>
  <w:num w:numId="10">
    <w:abstractNumId w:val="15"/>
  </w:num>
  <w:num w:numId="11">
    <w:abstractNumId w:val="29"/>
  </w:num>
  <w:num w:numId="12">
    <w:abstractNumId w:val="8"/>
  </w:num>
  <w:num w:numId="13">
    <w:abstractNumId w:val="22"/>
  </w:num>
  <w:num w:numId="14">
    <w:abstractNumId w:val="27"/>
  </w:num>
  <w:num w:numId="15">
    <w:abstractNumId w:val="26"/>
  </w:num>
  <w:num w:numId="16">
    <w:abstractNumId w:val="13"/>
  </w:num>
  <w:num w:numId="17">
    <w:abstractNumId w:val="17"/>
  </w:num>
  <w:num w:numId="18">
    <w:abstractNumId w:val="5"/>
  </w:num>
  <w:num w:numId="19">
    <w:abstractNumId w:val="1"/>
  </w:num>
  <w:num w:numId="20">
    <w:abstractNumId w:val="20"/>
  </w:num>
  <w:num w:numId="21">
    <w:abstractNumId w:val="18"/>
  </w:num>
  <w:num w:numId="22">
    <w:abstractNumId w:val="21"/>
  </w:num>
  <w:num w:numId="23">
    <w:abstractNumId w:val="2"/>
  </w:num>
  <w:num w:numId="24">
    <w:abstractNumId w:val="31"/>
  </w:num>
  <w:num w:numId="25">
    <w:abstractNumId w:val="12"/>
  </w:num>
  <w:num w:numId="26">
    <w:abstractNumId w:val="24"/>
  </w:num>
  <w:num w:numId="27">
    <w:abstractNumId w:val="9"/>
  </w:num>
  <w:num w:numId="28">
    <w:abstractNumId w:val="34"/>
  </w:num>
  <w:num w:numId="29">
    <w:abstractNumId w:val="14"/>
  </w:num>
  <w:num w:numId="30">
    <w:abstractNumId w:val="23"/>
  </w:num>
  <w:num w:numId="31">
    <w:abstractNumId w:val="4"/>
  </w:num>
  <w:num w:numId="32">
    <w:abstractNumId w:val="7"/>
  </w:num>
  <w:num w:numId="33">
    <w:abstractNumId w:val="25"/>
  </w:num>
  <w:num w:numId="34">
    <w:abstractNumId w:val="19"/>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6" w:nlCheck="1" w:checkStyle="0"/>
  <w:activeWritingStyle w:appName="MSWord" w:lang="en-US" w:vendorID="64" w:dllVersion="6" w:nlCheck="1" w:checkStyle="1"/>
  <w:activeWritingStyle w:appName="MSWord" w:lang="nb-NO" w:vendorID="64" w:dllVersion="0" w:nlCheck="1" w:checkStyle="0"/>
  <w:activeWritingStyle w:appName="MSWord" w:lang="en-US" w:vendorID="64" w:dllVersion="4096" w:nlCheck="1" w:checkStyle="0"/>
  <w:activeWritingStyle w:appName="MSWord" w:lang="nb-NO" w:vendorID="64" w:dllVersion="131078" w:nlCheck="1" w:checkStyle="0"/>
  <w:defaultTabStop w:val="709"/>
  <w:hyphenationZone w:val="425"/>
  <w:drawingGridHorizontalSpacing w:val="11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A68"/>
    <w:rsid w:val="00022569"/>
    <w:rsid w:val="00025304"/>
    <w:rsid w:val="00032347"/>
    <w:rsid w:val="00044F59"/>
    <w:rsid w:val="000469D8"/>
    <w:rsid w:val="00051671"/>
    <w:rsid w:val="000532F9"/>
    <w:rsid w:val="0005681B"/>
    <w:rsid w:val="000711C4"/>
    <w:rsid w:val="00074830"/>
    <w:rsid w:val="00081B06"/>
    <w:rsid w:val="000838D4"/>
    <w:rsid w:val="00086852"/>
    <w:rsid w:val="00091276"/>
    <w:rsid w:val="00092DAF"/>
    <w:rsid w:val="000A7DFE"/>
    <w:rsid w:val="000B2ACF"/>
    <w:rsid w:val="000C5ED5"/>
    <w:rsid w:val="000D5EA7"/>
    <w:rsid w:val="000E025A"/>
    <w:rsid w:val="000E1723"/>
    <w:rsid w:val="000E2227"/>
    <w:rsid w:val="000E66F6"/>
    <w:rsid w:val="000F31C6"/>
    <w:rsid w:val="000F7EC7"/>
    <w:rsid w:val="00106A3F"/>
    <w:rsid w:val="00116D35"/>
    <w:rsid w:val="00121A68"/>
    <w:rsid w:val="00124FC4"/>
    <w:rsid w:val="001279D5"/>
    <w:rsid w:val="00131400"/>
    <w:rsid w:val="001409EC"/>
    <w:rsid w:val="00144D39"/>
    <w:rsid w:val="00145BAA"/>
    <w:rsid w:val="00147EC9"/>
    <w:rsid w:val="00154124"/>
    <w:rsid w:val="0016024C"/>
    <w:rsid w:val="00160B2C"/>
    <w:rsid w:val="00163D2C"/>
    <w:rsid w:val="0016697A"/>
    <w:rsid w:val="00167AE1"/>
    <w:rsid w:val="00170244"/>
    <w:rsid w:val="00174BF1"/>
    <w:rsid w:val="001769B7"/>
    <w:rsid w:val="001A43FF"/>
    <w:rsid w:val="001A4D46"/>
    <w:rsid w:val="001A5475"/>
    <w:rsid w:val="001A63F3"/>
    <w:rsid w:val="001A7722"/>
    <w:rsid w:val="001B389C"/>
    <w:rsid w:val="001B43E9"/>
    <w:rsid w:val="001C020F"/>
    <w:rsid w:val="001C3144"/>
    <w:rsid w:val="001C32B3"/>
    <w:rsid w:val="001C4786"/>
    <w:rsid w:val="001C53D1"/>
    <w:rsid w:val="001D131C"/>
    <w:rsid w:val="001D1E17"/>
    <w:rsid w:val="001D77D8"/>
    <w:rsid w:val="001E1FD6"/>
    <w:rsid w:val="001E2BA0"/>
    <w:rsid w:val="001F2CDA"/>
    <w:rsid w:val="00201362"/>
    <w:rsid w:val="00202A26"/>
    <w:rsid w:val="00203485"/>
    <w:rsid w:val="00204F25"/>
    <w:rsid w:val="0020706A"/>
    <w:rsid w:val="00210DAD"/>
    <w:rsid w:val="00212C14"/>
    <w:rsid w:val="00216A70"/>
    <w:rsid w:val="002244D9"/>
    <w:rsid w:val="00225492"/>
    <w:rsid w:val="00227B33"/>
    <w:rsid w:val="00230421"/>
    <w:rsid w:val="002308E6"/>
    <w:rsid w:val="00231517"/>
    <w:rsid w:val="002350CA"/>
    <w:rsid w:val="00241225"/>
    <w:rsid w:val="00245C77"/>
    <w:rsid w:val="002506CA"/>
    <w:rsid w:val="00251A79"/>
    <w:rsid w:val="002535E6"/>
    <w:rsid w:val="00261A25"/>
    <w:rsid w:val="002630A9"/>
    <w:rsid w:val="00267B37"/>
    <w:rsid w:val="00284F0B"/>
    <w:rsid w:val="00291796"/>
    <w:rsid w:val="00296BD0"/>
    <w:rsid w:val="002A1468"/>
    <w:rsid w:val="002A4945"/>
    <w:rsid w:val="002A51F9"/>
    <w:rsid w:val="002A63D3"/>
    <w:rsid w:val="002A664E"/>
    <w:rsid w:val="002B0078"/>
    <w:rsid w:val="002B0CE2"/>
    <w:rsid w:val="002B436E"/>
    <w:rsid w:val="002B5B84"/>
    <w:rsid w:val="002C029C"/>
    <w:rsid w:val="002C0398"/>
    <w:rsid w:val="002C1595"/>
    <w:rsid w:val="002C1BB8"/>
    <w:rsid w:val="002C3655"/>
    <w:rsid w:val="002C78D3"/>
    <w:rsid w:val="002D2BA6"/>
    <w:rsid w:val="002E2F95"/>
    <w:rsid w:val="002E52AC"/>
    <w:rsid w:val="002F4F99"/>
    <w:rsid w:val="002F6FD1"/>
    <w:rsid w:val="002F7FDA"/>
    <w:rsid w:val="00300919"/>
    <w:rsid w:val="00300BA7"/>
    <w:rsid w:val="00305D95"/>
    <w:rsid w:val="00306BF1"/>
    <w:rsid w:val="0031122D"/>
    <w:rsid w:val="003157B3"/>
    <w:rsid w:val="003160F4"/>
    <w:rsid w:val="0031741E"/>
    <w:rsid w:val="0032641E"/>
    <w:rsid w:val="00326DE7"/>
    <w:rsid w:val="00330581"/>
    <w:rsid w:val="00332A21"/>
    <w:rsid w:val="00340EA5"/>
    <w:rsid w:val="00340FF2"/>
    <w:rsid w:val="00344F82"/>
    <w:rsid w:val="00346A19"/>
    <w:rsid w:val="00362785"/>
    <w:rsid w:val="00376B76"/>
    <w:rsid w:val="00380A5B"/>
    <w:rsid w:val="0038117A"/>
    <w:rsid w:val="00381B02"/>
    <w:rsid w:val="00385FD5"/>
    <w:rsid w:val="00386070"/>
    <w:rsid w:val="00386591"/>
    <w:rsid w:val="003933A8"/>
    <w:rsid w:val="00393F7B"/>
    <w:rsid w:val="003A0725"/>
    <w:rsid w:val="003A096E"/>
    <w:rsid w:val="003A1A60"/>
    <w:rsid w:val="003A7014"/>
    <w:rsid w:val="003A733F"/>
    <w:rsid w:val="003B1250"/>
    <w:rsid w:val="003B4B8A"/>
    <w:rsid w:val="003B4CCF"/>
    <w:rsid w:val="003C169D"/>
    <w:rsid w:val="003D62DB"/>
    <w:rsid w:val="003D6D12"/>
    <w:rsid w:val="003D6FD7"/>
    <w:rsid w:val="003E0A3E"/>
    <w:rsid w:val="003F0EBA"/>
    <w:rsid w:val="003F57BA"/>
    <w:rsid w:val="00400560"/>
    <w:rsid w:val="004008F0"/>
    <w:rsid w:val="00411854"/>
    <w:rsid w:val="00412561"/>
    <w:rsid w:val="00412571"/>
    <w:rsid w:val="004213D6"/>
    <w:rsid w:val="004254B8"/>
    <w:rsid w:val="00432910"/>
    <w:rsid w:val="004405EF"/>
    <w:rsid w:val="004416D1"/>
    <w:rsid w:val="00442D3F"/>
    <w:rsid w:val="00442F10"/>
    <w:rsid w:val="00450C8C"/>
    <w:rsid w:val="00450FF7"/>
    <w:rsid w:val="00467AA4"/>
    <w:rsid w:val="00471DAC"/>
    <w:rsid w:val="00472B98"/>
    <w:rsid w:val="00475273"/>
    <w:rsid w:val="00481307"/>
    <w:rsid w:val="00483290"/>
    <w:rsid w:val="00483FE9"/>
    <w:rsid w:val="00485ABD"/>
    <w:rsid w:val="00487B0B"/>
    <w:rsid w:val="00491F33"/>
    <w:rsid w:val="00492E9B"/>
    <w:rsid w:val="004A1052"/>
    <w:rsid w:val="004B4BA7"/>
    <w:rsid w:val="004B6046"/>
    <w:rsid w:val="004D3FCD"/>
    <w:rsid w:val="004D63A6"/>
    <w:rsid w:val="004E10D2"/>
    <w:rsid w:val="004E6688"/>
    <w:rsid w:val="004E69B4"/>
    <w:rsid w:val="004F00BB"/>
    <w:rsid w:val="004F261B"/>
    <w:rsid w:val="004F44DB"/>
    <w:rsid w:val="00503DE0"/>
    <w:rsid w:val="00507BAE"/>
    <w:rsid w:val="0051239B"/>
    <w:rsid w:val="005147B1"/>
    <w:rsid w:val="00517037"/>
    <w:rsid w:val="00522BD0"/>
    <w:rsid w:val="00527D87"/>
    <w:rsid w:val="00532504"/>
    <w:rsid w:val="0053482F"/>
    <w:rsid w:val="005349E4"/>
    <w:rsid w:val="00540C42"/>
    <w:rsid w:val="0054734F"/>
    <w:rsid w:val="00547947"/>
    <w:rsid w:val="00550E3B"/>
    <w:rsid w:val="0055276F"/>
    <w:rsid w:val="00555487"/>
    <w:rsid w:val="00556ECF"/>
    <w:rsid w:val="005617E4"/>
    <w:rsid w:val="0056369B"/>
    <w:rsid w:val="0056565D"/>
    <w:rsid w:val="005669BB"/>
    <w:rsid w:val="00574517"/>
    <w:rsid w:val="005747FB"/>
    <w:rsid w:val="0057532C"/>
    <w:rsid w:val="005775EB"/>
    <w:rsid w:val="00582B29"/>
    <w:rsid w:val="00595260"/>
    <w:rsid w:val="005A45D4"/>
    <w:rsid w:val="005A621C"/>
    <w:rsid w:val="005B45E5"/>
    <w:rsid w:val="005C6F0C"/>
    <w:rsid w:val="005D015C"/>
    <w:rsid w:val="005D2689"/>
    <w:rsid w:val="005D28E7"/>
    <w:rsid w:val="005D7C13"/>
    <w:rsid w:val="005E0B2C"/>
    <w:rsid w:val="005E0D18"/>
    <w:rsid w:val="005F24A8"/>
    <w:rsid w:val="005F3FBA"/>
    <w:rsid w:val="005F5965"/>
    <w:rsid w:val="005F6C42"/>
    <w:rsid w:val="00601F3F"/>
    <w:rsid w:val="00605067"/>
    <w:rsid w:val="00606FD2"/>
    <w:rsid w:val="00622F59"/>
    <w:rsid w:val="00623082"/>
    <w:rsid w:val="00624A1D"/>
    <w:rsid w:val="00624AE3"/>
    <w:rsid w:val="00624EDF"/>
    <w:rsid w:val="00630C2C"/>
    <w:rsid w:val="006364DD"/>
    <w:rsid w:val="006365B1"/>
    <w:rsid w:val="00637134"/>
    <w:rsid w:val="006457CB"/>
    <w:rsid w:val="00646C8D"/>
    <w:rsid w:val="006503B2"/>
    <w:rsid w:val="006513AB"/>
    <w:rsid w:val="006530C2"/>
    <w:rsid w:val="006567E4"/>
    <w:rsid w:val="0068083F"/>
    <w:rsid w:val="006811CF"/>
    <w:rsid w:val="00695E49"/>
    <w:rsid w:val="0069792F"/>
    <w:rsid w:val="006A1904"/>
    <w:rsid w:val="006A714E"/>
    <w:rsid w:val="006B2A25"/>
    <w:rsid w:val="006B3E2E"/>
    <w:rsid w:val="006B48A5"/>
    <w:rsid w:val="006C007F"/>
    <w:rsid w:val="006C27E9"/>
    <w:rsid w:val="006C4552"/>
    <w:rsid w:val="006C5230"/>
    <w:rsid w:val="006E2C31"/>
    <w:rsid w:val="006E5AC7"/>
    <w:rsid w:val="006F05C2"/>
    <w:rsid w:val="006F1ABD"/>
    <w:rsid w:val="006F1FB0"/>
    <w:rsid w:val="006F2626"/>
    <w:rsid w:val="006F3CB9"/>
    <w:rsid w:val="006F446F"/>
    <w:rsid w:val="006F5413"/>
    <w:rsid w:val="006F7267"/>
    <w:rsid w:val="006F7695"/>
    <w:rsid w:val="006F7CAE"/>
    <w:rsid w:val="00707411"/>
    <w:rsid w:val="00711312"/>
    <w:rsid w:val="00711ACB"/>
    <w:rsid w:val="007165D3"/>
    <w:rsid w:val="00716AD0"/>
    <w:rsid w:val="0072108B"/>
    <w:rsid w:val="007227B2"/>
    <w:rsid w:val="007322A0"/>
    <w:rsid w:val="00736ACD"/>
    <w:rsid w:val="00737E2C"/>
    <w:rsid w:val="00751529"/>
    <w:rsid w:val="00760CB8"/>
    <w:rsid w:val="00762E07"/>
    <w:rsid w:val="0076588D"/>
    <w:rsid w:val="007827FC"/>
    <w:rsid w:val="00783D0C"/>
    <w:rsid w:val="00784CA0"/>
    <w:rsid w:val="00786803"/>
    <w:rsid w:val="00796E29"/>
    <w:rsid w:val="007A1956"/>
    <w:rsid w:val="007A5E67"/>
    <w:rsid w:val="007B022C"/>
    <w:rsid w:val="007B1AA9"/>
    <w:rsid w:val="007C08B1"/>
    <w:rsid w:val="007C0F0E"/>
    <w:rsid w:val="007C36D2"/>
    <w:rsid w:val="007D246E"/>
    <w:rsid w:val="007D6A9E"/>
    <w:rsid w:val="007E06F6"/>
    <w:rsid w:val="007E4DBD"/>
    <w:rsid w:val="007E5442"/>
    <w:rsid w:val="007F1669"/>
    <w:rsid w:val="007F1A02"/>
    <w:rsid w:val="007F240E"/>
    <w:rsid w:val="00806A90"/>
    <w:rsid w:val="0082090C"/>
    <w:rsid w:val="00824991"/>
    <w:rsid w:val="00825E23"/>
    <w:rsid w:val="00826B69"/>
    <w:rsid w:val="00833148"/>
    <w:rsid w:val="00834EDA"/>
    <w:rsid w:val="008363F6"/>
    <w:rsid w:val="00840F6A"/>
    <w:rsid w:val="00851BF9"/>
    <w:rsid w:val="00852C55"/>
    <w:rsid w:val="00856A20"/>
    <w:rsid w:val="008605EC"/>
    <w:rsid w:val="00863141"/>
    <w:rsid w:val="008766DC"/>
    <w:rsid w:val="00883A2A"/>
    <w:rsid w:val="0089083F"/>
    <w:rsid w:val="00892B3C"/>
    <w:rsid w:val="0089322E"/>
    <w:rsid w:val="008A0F38"/>
    <w:rsid w:val="008A2112"/>
    <w:rsid w:val="008A41A3"/>
    <w:rsid w:val="008A62BB"/>
    <w:rsid w:val="008C2CC3"/>
    <w:rsid w:val="008C3D7B"/>
    <w:rsid w:val="008C43B7"/>
    <w:rsid w:val="008C4B65"/>
    <w:rsid w:val="008C56E0"/>
    <w:rsid w:val="008C681D"/>
    <w:rsid w:val="008D4633"/>
    <w:rsid w:val="008D4F3B"/>
    <w:rsid w:val="008D547F"/>
    <w:rsid w:val="008D77A0"/>
    <w:rsid w:val="008D7A08"/>
    <w:rsid w:val="008E1986"/>
    <w:rsid w:val="008F0FB1"/>
    <w:rsid w:val="008F2A71"/>
    <w:rsid w:val="008F7ECC"/>
    <w:rsid w:val="00900188"/>
    <w:rsid w:val="00900F39"/>
    <w:rsid w:val="00901737"/>
    <w:rsid w:val="00901A15"/>
    <w:rsid w:val="00904417"/>
    <w:rsid w:val="009045BD"/>
    <w:rsid w:val="00904E5F"/>
    <w:rsid w:val="00906CD7"/>
    <w:rsid w:val="00910BA2"/>
    <w:rsid w:val="00911618"/>
    <w:rsid w:val="00913270"/>
    <w:rsid w:val="00921DBC"/>
    <w:rsid w:val="00922891"/>
    <w:rsid w:val="00922B06"/>
    <w:rsid w:val="00923A28"/>
    <w:rsid w:val="009303A9"/>
    <w:rsid w:val="00932FA4"/>
    <w:rsid w:val="00946759"/>
    <w:rsid w:val="009471ED"/>
    <w:rsid w:val="0095053A"/>
    <w:rsid w:val="00952426"/>
    <w:rsid w:val="0096155B"/>
    <w:rsid w:val="00964284"/>
    <w:rsid w:val="00970C49"/>
    <w:rsid w:val="0097225B"/>
    <w:rsid w:val="00982A88"/>
    <w:rsid w:val="00985D9C"/>
    <w:rsid w:val="009961F4"/>
    <w:rsid w:val="009A2881"/>
    <w:rsid w:val="009A4D18"/>
    <w:rsid w:val="009A702C"/>
    <w:rsid w:val="009A7700"/>
    <w:rsid w:val="009B10DA"/>
    <w:rsid w:val="009B3A00"/>
    <w:rsid w:val="009C41A6"/>
    <w:rsid w:val="009C72B5"/>
    <w:rsid w:val="009D0636"/>
    <w:rsid w:val="009D4C81"/>
    <w:rsid w:val="009E324C"/>
    <w:rsid w:val="009E7795"/>
    <w:rsid w:val="009E7ADA"/>
    <w:rsid w:val="009F5D39"/>
    <w:rsid w:val="00A01CFC"/>
    <w:rsid w:val="00A20A5C"/>
    <w:rsid w:val="00A2381F"/>
    <w:rsid w:val="00A31516"/>
    <w:rsid w:val="00A31AE8"/>
    <w:rsid w:val="00A40D47"/>
    <w:rsid w:val="00A4466F"/>
    <w:rsid w:val="00A4623D"/>
    <w:rsid w:val="00A46423"/>
    <w:rsid w:val="00A5331E"/>
    <w:rsid w:val="00A54BFA"/>
    <w:rsid w:val="00A571A6"/>
    <w:rsid w:val="00A60DAF"/>
    <w:rsid w:val="00A62B82"/>
    <w:rsid w:val="00A62D30"/>
    <w:rsid w:val="00A6739A"/>
    <w:rsid w:val="00A7494C"/>
    <w:rsid w:val="00A80FF7"/>
    <w:rsid w:val="00A83BEE"/>
    <w:rsid w:val="00A85047"/>
    <w:rsid w:val="00A93757"/>
    <w:rsid w:val="00A962C9"/>
    <w:rsid w:val="00AA2756"/>
    <w:rsid w:val="00AA7420"/>
    <w:rsid w:val="00AB27CF"/>
    <w:rsid w:val="00AB2D36"/>
    <w:rsid w:val="00AB3FF4"/>
    <w:rsid w:val="00AB4890"/>
    <w:rsid w:val="00AC4272"/>
    <w:rsid w:val="00AC62D4"/>
    <w:rsid w:val="00AE3B5A"/>
    <w:rsid w:val="00AE46FF"/>
    <w:rsid w:val="00AE6604"/>
    <w:rsid w:val="00AE7A39"/>
    <w:rsid w:val="00AF6B58"/>
    <w:rsid w:val="00B02EDF"/>
    <w:rsid w:val="00B064D7"/>
    <w:rsid w:val="00B232C0"/>
    <w:rsid w:val="00B25540"/>
    <w:rsid w:val="00B33760"/>
    <w:rsid w:val="00B43027"/>
    <w:rsid w:val="00B470B5"/>
    <w:rsid w:val="00B572B2"/>
    <w:rsid w:val="00B60ABA"/>
    <w:rsid w:val="00B61769"/>
    <w:rsid w:val="00B63F59"/>
    <w:rsid w:val="00B73E3C"/>
    <w:rsid w:val="00B74C8D"/>
    <w:rsid w:val="00B76597"/>
    <w:rsid w:val="00B768A4"/>
    <w:rsid w:val="00B9104C"/>
    <w:rsid w:val="00B928A6"/>
    <w:rsid w:val="00B93ADD"/>
    <w:rsid w:val="00BB5CDD"/>
    <w:rsid w:val="00BC5B73"/>
    <w:rsid w:val="00BD5E25"/>
    <w:rsid w:val="00BE2256"/>
    <w:rsid w:val="00BE2551"/>
    <w:rsid w:val="00BE4665"/>
    <w:rsid w:val="00BE468E"/>
    <w:rsid w:val="00BE53A2"/>
    <w:rsid w:val="00C007A5"/>
    <w:rsid w:val="00C04B82"/>
    <w:rsid w:val="00C14562"/>
    <w:rsid w:val="00C1524A"/>
    <w:rsid w:val="00C17C97"/>
    <w:rsid w:val="00C23CF2"/>
    <w:rsid w:val="00C247D6"/>
    <w:rsid w:val="00C31F75"/>
    <w:rsid w:val="00C37D1F"/>
    <w:rsid w:val="00C41286"/>
    <w:rsid w:val="00C43FC2"/>
    <w:rsid w:val="00C50143"/>
    <w:rsid w:val="00C53B54"/>
    <w:rsid w:val="00C5639E"/>
    <w:rsid w:val="00C61529"/>
    <w:rsid w:val="00C62AF9"/>
    <w:rsid w:val="00C63E2A"/>
    <w:rsid w:val="00C7097F"/>
    <w:rsid w:val="00C70BC3"/>
    <w:rsid w:val="00C774A5"/>
    <w:rsid w:val="00C80F67"/>
    <w:rsid w:val="00C820B6"/>
    <w:rsid w:val="00C921C5"/>
    <w:rsid w:val="00C93AAB"/>
    <w:rsid w:val="00CB0094"/>
    <w:rsid w:val="00CB588B"/>
    <w:rsid w:val="00CC0EC1"/>
    <w:rsid w:val="00CC12F5"/>
    <w:rsid w:val="00CC137E"/>
    <w:rsid w:val="00CC2B22"/>
    <w:rsid w:val="00CC4044"/>
    <w:rsid w:val="00CD16CE"/>
    <w:rsid w:val="00CD188B"/>
    <w:rsid w:val="00CD19ED"/>
    <w:rsid w:val="00CD3D59"/>
    <w:rsid w:val="00CD4E1F"/>
    <w:rsid w:val="00CD78C8"/>
    <w:rsid w:val="00CE4D89"/>
    <w:rsid w:val="00CE709C"/>
    <w:rsid w:val="00CF1357"/>
    <w:rsid w:val="00CF2F41"/>
    <w:rsid w:val="00CF5195"/>
    <w:rsid w:val="00CF5554"/>
    <w:rsid w:val="00D000EF"/>
    <w:rsid w:val="00D07C64"/>
    <w:rsid w:val="00D124E4"/>
    <w:rsid w:val="00D15EB3"/>
    <w:rsid w:val="00D16F1D"/>
    <w:rsid w:val="00D23A86"/>
    <w:rsid w:val="00D33513"/>
    <w:rsid w:val="00D50957"/>
    <w:rsid w:val="00D556D6"/>
    <w:rsid w:val="00D60ECA"/>
    <w:rsid w:val="00D616D6"/>
    <w:rsid w:val="00D6207B"/>
    <w:rsid w:val="00D627C9"/>
    <w:rsid w:val="00D743B6"/>
    <w:rsid w:val="00DA527E"/>
    <w:rsid w:val="00DA5BC9"/>
    <w:rsid w:val="00DA6775"/>
    <w:rsid w:val="00DB26FB"/>
    <w:rsid w:val="00DB5AB2"/>
    <w:rsid w:val="00DC1458"/>
    <w:rsid w:val="00DC6F17"/>
    <w:rsid w:val="00DC78C7"/>
    <w:rsid w:val="00DD1C40"/>
    <w:rsid w:val="00DE0893"/>
    <w:rsid w:val="00DE181B"/>
    <w:rsid w:val="00DE293E"/>
    <w:rsid w:val="00DE3E20"/>
    <w:rsid w:val="00DE4EA0"/>
    <w:rsid w:val="00DF097B"/>
    <w:rsid w:val="00DF65F6"/>
    <w:rsid w:val="00E152CB"/>
    <w:rsid w:val="00E15740"/>
    <w:rsid w:val="00E2336E"/>
    <w:rsid w:val="00E2516C"/>
    <w:rsid w:val="00E315A7"/>
    <w:rsid w:val="00E349F3"/>
    <w:rsid w:val="00E35974"/>
    <w:rsid w:val="00E5078A"/>
    <w:rsid w:val="00E51695"/>
    <w:rsid w:val="00E53D0E"/>
    <w:rsid w:val="00E56DF2"/>
    <w:rsid w:val="00E65A86"/>
    <w:rsid w:val="00E74AF0"/>
    <w:rsid w:val="00E77FDC"/>
    <w:rsid w:val="00E8120C"/>
    <w:rsid w:val="00E86121"/>
    <w:rsid w:val="00EA1493"/>
    <w:rsid w:val="00EA5AE4"/>
    <w:rsid w:val="00EB2991"/>
    <w:rsid w:val="00EB7178"/>
    <w:rsid w:val="00EC503D"/>
    <w:rsid w:val="00ED55A2"/>
    <w:rsid w:val="00EE6F9C"/>
    <w:rsid w:val="00EF3427"/>
    <w:rsid w:val="00EF3BE5"/>
    <w:rsid w:val="00EF3F80"/>
    <w:rsid w:val="00EF541D"/>
    <w:rsid w:val="00F00100"/>
    <w:rsid w:val="00F02221"/>
    <w:rsid w:val="00F0414F"/>
    <w:rsid w:val="00F0420C"/>
    <w:rsid w:val="00F075F3"/>
    <w:rsid w:val="00F10B9B"/>
    <w:rsid w:val="00F11275"/>
    <w:rsid w:val="00F14DF9"/>
    <w:rsid w:val="00F26702"/>
    <w:rsid w:val="00F27883"/>
    <w:rsid w:val="00F36B6B"/>
    <w:rsid w:val="00F54A1E"/>
    <w:rsid w:val="00F70C3F"/>
    <w:rsid w:val="00F70EB5"/>
    <w:rsid w:val="00F73764"/>
    <w:rsid w:val="00F775BF"/>
    <w:rsid w:val="00F824EF"/>
    <w:rsid w:val="00F90DF3"/>
    <w:rsid w:val="00F96B48"/>
    <w:rsid w:val="00FA06C0"/>
    <w:rsid w:val="00FA21C6"/>
    <w:rsid w:val="00FB4555"/>
    <w:rsid w:val="00FB462F"/>
    <w:rsid w:val="00FC59A7"/>
    <w:rsid w:val="00FD3D9D"/>
    <w:rsid w:val="00FD4641"/>
    <w:rsid w:val="00FD50EA"/>
    <w:rsid w:val="00FE4166"/>
    <w:rsid w:val="00FF255E"/>
    <w:rsid w:val="00FF7118"/>
    <w:rsid w:val="0682DD44"/>
    <w:rsid w:val="06EF1443"/>
    <w:rsid w:val="07E60281"/>
    <w:rsid w:val="0C3CFBD2"/>
    <w:rsid w:val="14F3E66B"/>
    <w:rsid w:val="17DB6FE5"/>
    <w:rsid w:val="18A7546C"/>
    <w:rsid w:val="1AD027CB"/>
    <w:rsid w:val="1AE174B0"/>
    <w:rsid w:val="24DD1CB9"/>
    <w:rsid w:val="2D5C105F"/>
    <w:rsid w:val="2E51BE9A"/>
    <w:rsid w:val="30FAE472"/>
    <w:rsid w:val="3764758D"/>
    <w:rsid w:val="399E37A5"/>
    <w:rsid w:val="3EA04733"/>
    <w:rsid w:val="41B5954C"/>
    <w:rsid w:val="41E16E92"/>
    <w:rsid w:val="4E92863C"/>
    <w:rsid w:val="52C0EE54"/>
    <w:rsid w:val="58C43AF1"/>
    <w:rsid w:val="64456E48"/>
    <w:rsid w:val="646AF5F4"/>
    <w:rsid w:val="688CD46F"/>
    <w:rsid w:val="73FA9AB9"/>
    <w:rsid w:val="793B6284"/>
    <w:rsid w:val="7B3DE71D"/>
    <w:rsid w:val="7D93DF7F"/>
    <w:rsid w:val="7E3195A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6BFDEBC"/>
  <w15:docId w15:val="{E856C259-9EB1-4017-8733-A2DE9AB9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semiHidden/>
    <w:qFormat/>
    <w:rsid w:val="004E6688"/>
    <w:pPr>
      <w:keepNext/>
      <w:spacing w:before="240" w:after="60"/>
      <w:outlineLvl w:val="0"/>
    </w:pPr>
    <w:rPr>
      <w:rFonts w:ascii="Cambria" w:eastAsia="SimSun" w:hAnsi="Cambria"/>
      <w:b/>
      <w:bCs/>
      <w:kern w:val="32"/>
      <w:sz w:val="32"/>
      <w:szCs w:val="32"/>
    </w:rPr>
  </w:style>
  <w:style w:type="paragraph" w:styleId="Heading2">
    <w:name w:val="heading 2"/>
    <w:basedOn w:val="Normal"/>
    <w:next w:val="Normal"/>
    <w:link w:val="Heading2Char"/>
    <w:uiPriority w:val="9"/>
    <w:unhideWhenUsed/>
    <w:qFormat/>
    <w:rsid w:val="004E6688"/>
    <w:pPr>
      <w:pBdr>
        <w:top w:val="single" w:sz="24" w:space="0" w:color="DBE5F1"/>
        <w:left w:val="single" w:sz="24" w:space="0" w:color="DBE5F1"/>
        <w:bottom w:val="single" w:sz="24" w:space="0" w:color="DBE5F1"/>
        <w:right w:val="single" w:sz="24" w:space="0" w:color="DBE5F1"/>
      </w:pBdr>
      <w:shd w:val="clear" w:color="auto" w:fill="DBE5F1"/>
      <w:spacing w:before="200" w:after="0"/>
      <w:outlineLvl w:val="1"/>
    </w:pPr>
    <w:rPr>
      <w:rFonts w:eastAsia="SimSun"/>
      <w:caps/>
      <w:spacing w:val="15"/>
      <w:lang w:eastAsia="zh-CN"/>
    </w:rPr>
  </w:style>
  <w:style w:type="paragraph" w:styleId="Heading3">
    <w:name w:val="heading 3"/>
    <w:basedOn w:val="Normal"/>
    <w:next w:val="Normal"/>
    <w:link w:val="Heading3Char"/>
    <w:uiPriority w:val="9"/>
    <w:unhideWhenUsed/>
    <w:qFormat/>
    <w:rsid w:val="004E6688"/>
    <w:pPr>
      <w:pBdr>
        <w:top w:val="single" w:sz="6" w:space="2" w:color="4F81BD"/>
        <w:left w:val="single" w:sz="6" w:space="2" w:color="4F81BD"/>
      </w:pBdr>
      <w:spacing w:before="300" w:after="0"/>
      <w:outlineLvl w:val="2"/>
    </w:pPr>
    <w:rPr>
      <w:rFonts w:eastAsia="SimSun"/>
      <w:caps/>
      <w:color w:val="243F60"/>
      <w:spacing w:val="15"/>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styleId="NormalWeb">
    <w:name w:val="Normal (Web)"/>
    <w:basedOn w:val="Normal"/>
    <w:uiPriority w:val="99"/>
    <w:unhideWhenUsed/>
    <w:rsid w:val="00EF3BE5"/>
    <w:pPr>
      <w:spacing w:before="100" w:beforeAutospacing="1" w:after="100" w:afterAutospacing="1" w:line="240" w:lineRule="auto"/>
    </w:pPr>
    <w:rPr>
      <w:rFonts w:ascii="Times New Roman" w:eastAsia="SimSun" w:hAnsi="Times New Roman"/>
      <w:sz w:val="24"/>
      <w:szCs w:val="24"/>
      <w:lang w:eastAsia="zh-CN"/>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2Char">
    <w:name w:val="Heading 2 Char"/>
    <w:link w:val="Heading2"/>
    <w:uiPriority w:val="9"/>
    <w:rsid w:val="004E6688"/>
    <w:rPr>
      <w:rFonts w:eastAsia="SimSun"/>
      <w:caps/>
      <w:spacing w:val="15"/>
      <w:sz w:val="22"/>
      <w:szCs w:val="22"/>
      <w:shd w:val="clear" w:color="auto" w:fill="DBE5F1"/>
    </w:rPr>
  </w:style>
  <w:style w:type="character" w:customStyle="1" w:styleId="Heading3Char">
    <w:name w:val="Heading 3 Char"/>
    <w:link w:val="Heading3"/>
    <w:uiPriority w:val="9"/>
    <w:rsid w:val="004E6688"/>
    <w:rPr>
      <w:rFonts w:eastAsia="SimSun"/>
      <w:caps/>
      <w:color w:val="243F60"/>
      <w:spacing w:val="15"/>
      <w:sz w:val="22"/>
      <w:szCs w:val="22"/>
    </w:rPr>
  </w:style>
  <w:style w:type="paragraph" w:customStyle="1" w:styleId="Default">
    <w:name w:val="Default"/>
    <w:rsid w:val="004E6688"/>
    <w:pPr>
      <w:autoSpaceDE w:val="0"/>
      <w:autoSpaceDN w:val="0"/>
      <w:adjustRightInd w:val="0"/>
      <w:spacing w:before="200"/>
    </w:pPr>
    <w:rPr>
      <w:rFonts w:ascii="Cambria" w:eastAsia="SimSun" w:hAnsi="Cambria" w:cs="Cambria"/>
      <w:color w:val="000000"/>
      <w:sz w:val="24"/>
      <w:szCs w:val="24"/>
    </w:rPr>
  </w:style>
  <w:style w:type="paragraph" w:styleId="ListParagraph">
    <w:name w:val="List Paragraph"/>
    <w:basedOn w:val="Normal"/>
    <w:uiPriority w:val="34"/>
    <w:qFormat/>
    <w:rsid w:val="004E6688"/>
    <w:pPr>
      <w:spacing w:before="200"/>
      <w:ind w:left="720"/>
      <w:contextualSpacing/>
    </w:pPr>
    <w:rPr>
      <w:rFonts w:eastAsia="SimSun"/>
      <w:sz w:val="20"/>
      <w:szCs w:val="20"/>
      <w:lang w:eastAsia="zh-CN"/>
    </w:rPr>
  </w:style>
  <w:style w:type="character" w:customStyle="1" w:styleId="Heading1Char">
    <w:name w:val="Heading 1 Char"/>
    <w:link w:val="Heading1"/>
    <w:uiPriority w:val="9"/>
    <w:semiHidden/>
    <w:rsid w:val="004E6688"/>
    <w:rPr>
      <w:rFonts w:ascii="Cambria" w:eastAsia="SimSun" w:hAnsi="Cambria" w:cs="Times New Roman"/>
      <w:b/>
      <w:bCs/>
      <w:kern w:val="32"/>
      <w:sz w:val="32"/>
      <w:szCs w:val="32"/>
      <w:lang w:eastAsia="en-US"/>
    </w:rPr>
  </w:style>
  <w:style w:type="paragraph" w:styleId="TOCHeading">
    <w:name w:val="TOC Heading"/>
    <w:basedOn w:val="Heading1"/>
    <w:next w:val="Normal"/>
    <w:uiPriority w:val="39"/>
    <w:unhideWhenUsed/>
    <w:qFormat/>
    <w:rsid w:val="004E6688"/>
    <w:pPr>
      <w:keepNext w:val="0"/>
      <w:pBdr>
        <w:top w:val="single" w:sz="24" w:space="0" w:color="4F81BD"/>
        <w:left w:val="single" w:sz="24" w:space="0" w:color="4F81BD"/>
        <w:bottom w:val="single" w:sz="24" w:space="0" w:color="4F81BD"/>
        <w:right w:val="single" w:sz="24" w:space="0" w:color="4F81BD"/>
      </w:pBdr>
      <w:shd w:val="clear" w:color="auto" w:fill="4F81BD"/>
      <w:spacing w:before="200" w:after="0"/>
      <w:outlineLvl w:val="9"/>
    </w:pPr>
    <w:rPr>
      <w:rFonts w:ascii="Calibri" w:hAnsi="Calibri"/>
      <w:caps/>
      <w:color w:val="FFFFFF"/>
      <w:spacing w:val="15"/>
      <w:kern w:val="0"/>
      <w:sz w:val="22"/>
      <w:szCs w:val="22"/>
      <w:lang w:eastAsia="zh-CN" w:bidi="en-US"/>
    </w:rPr>
  </w:style>
  <w:style w:type="paragraph" w:styleId="TOC2">
    <w:name w:val="toc 2"/>
    <w:basedOn w:val="Normal"/>
    <w:next w:val="Normal"/>
    <w:autoRedefine/>
    <w:uiPriority w:val="39"/>
    <w:unhideWhenUsed/>
    <w:rsid w:val="004E6688"/>
    <w:pPr>
      <w:spacing w:before="200" w:after="100"/>
      <w:ind w:left="200"/>
    </w:pPr>
    <w:rPr>
      <w:rFonts w:eastAsia="SimSun"/>
      <w:sz w:val="20"/>
      <w:szCs w:val="20"/>
      <w:lang w:eastAsia="zh-CN"/>
    </w:rPr>
  </w:style>
  <w:style w:type="character" w:styleId="Hyperlink">
    <w:name w:val="Hyperlink"/>
    <w:uiPriority w:val="99"/>
    <w:unhideWhenUsed/>
    <w:rsid w:val="004E6688"/>
    <w:rPr>
      <w:color w:val="0000FF"/>
      <w:u w:val="single"/>
    </w:rPr>
  </w:style>
  <w:style w:type="paragraph" w:styleId="TOC3">
    <w:name w:val="toc 3"/>
    <w:basedOn w:val="Normal"/>
    <w:next w:val="Normal"/>
    <w:autoRedefine/>
    <w:uiPriority w:val="39"/>
    <w:unhideWhenUsed/>
    <w:rsid w:val="004E6688"/>
    <w:pPr>
      <w:spacing w:before="200" w:after="100"/>
      <w:ind w:left="400"/>
    </w:pPr>
    <w:rPr>
      <w:rFonts w:eastAsia="SimSun"/>
      <w:sz w:val="20"/>
      <w:szCs w:val="20"/>
      <w:lang w:eastAsia="zh-CN"/>
    </w:rPr>
  </w:style>
  <w:style w:type="character" w:styleId="CommentReference">
    <w:name w:val="annotation reference"/>
    <w:basedOn w:val="DefaultParagraphFont"/>
    <w:uiPriority w:val="99"/>
    <w:semiHidden/>
    <w:unhideWhenUsed/>
    <w:rsid w:val="001E2BA0"/>
    <w:rPr>
      <w:sz w:val="16"/>
      <w:szCs w:val="16"/>
    </w:rPr>
  </w:style>
  <w:style w:type="paragraph" w:styleId="CommentText">
    <w:name w:val="annotation text"/>
    <w:basedOn w:val="Normal"/>
    <w:link w:val="CommentTextChar"/>
    <w:uiPriority w:val="99"/>
    <w:semiHidden/>
    <w:unhideWhenUsed/>
    <w:rsid w:val="001E2BA0"/>
    <w:pPr>
      <w:spacing w:line="240" w:lineRule="auto"/>
    </w:pPr>
    <w:rPr>
      <w:sz w:val="20"/>
      <w:szCs w:val="20"/>
    </w:rPr>
  </w:style>
  <w:style w:type="character" w:customStyle="1" w:styleId="CommentTextChar">
    <w:name w:val="Comment Text Char"/>
    <w:basedOn w:val="DefaultParagraphFont"/>
    <w:link w:val="CommentText"/>
    <w:uiPriority w:val="99"/>
    <w:semiHidden/>
    <w:rsid w:val="001E2BA0"/>
    <w:rPr>
      <w:lang w:eastAsia="en-US"/>
    </w:rPr>
  </w:style>
  <w:style w:type="paragraph" w:styleId="CommentSubject">
    <w:name w:val="annotation subject"/>
    <w:basedOn w:val="CommentText"/>
    <w:next w:val="CommentText"/>
    <w:link w:val="CommentSubjectChar"/>
    <w:uiPriority w:val="99"/>
    <w:semiHidden/>
    <w:unhideWhenUsed/>
    <w:rsid w:val="001E2BA0"/>
    <w:rPr>
      <w:b/>
      <w:bCs/>
    </w:rPr>
  </w:style>
  <w:style w:type="character" w:customStyle="1" w:styleId="CommentSubjectChar">
    <w:name w:val="Comment Subject Char"/>
    <w:basedOn w:val="CommentTextChar"/>
    <w:link w:val="CommentSubject"/>
    <w:uiPriority w:val="99"/>
    <w:semiHidden/>
    <w:rsid w:val="001E2BA0"/>
    <w:rPr>
      <w:b/>
      <w:bCs/>
      <w:lang w:eastAsia="en-US"/>
    </w:rPr>
  </w:style>
  <w:style w:type="paragraph" w:styleId="TOC1">
    <w:name w:val="toc 1"/>
    <w:basedOn w:val="Normal"/>
    <w:next w:val="Normal"/>
    <w:autoRedefine/>
    <w:uiPriority w:val="39"/>
    <w:unhideWhenUsed/>
    <w:rsid w:val="00300919"/>
    <w:pPr>
      <w:spacing w:after="100"/>
    </w:pPr>
  </w:style>
  <w:style w:type="character" w:styleId="Strong">
    <w:name w:val="Strong"/>
    <w:basedOn w:val="DefaultParagraphFont"/>
    <w:uiPriority w:val="22"/>
    <w:qFormat/>
    <w:rsid w:val="00F0414F"/>
    <w:rPr>
      <w:b/>
      <w:bCs/>
    </w:rPr>
  </w:style>
  <w:style w:type="character" w:styleId="Emphasis">
    <w:name w:val="Emphasis"/>
    <w:basedOn w:val="DefaultParagraphFont"/>
    <w:uiPriority w:val="20"/>
    <w:qFormat/>
    <w:rsid w:val="009303A9"/>
    <w:rPr>
      <w:i/>
      <w:iCs/>
    </w:rPr>
  </w:style>
  <w:style w:type="paragraph" w:styleId="PlainText">
    <w:name w:val="Plain Text"/>
    <w:basedOn w:val="Normal"/>
    <w:link w:val="PlainTextChar"/>
    <w:uiPriority w:val="99"/>
    <w:unhideWhenUsed/>
    <w:rsid w:val="00BE466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BE4665"/>
    <w:rPr>
      <w:rFonts w:eastAsiaTheme="minorHAnsi" w:cstheme="minorBidi"/>
      <w:sz w:val="22"/>
      <w:szCs w:val="21"/>
      <w:lang w:eastAsia="en-US"/>
    </w:rPr>
  </w:style>
  <w:style w:type="paragraph" w:styleId="FootnoteText">
    <w:name w:val="footnote text"/>
    <w:basedOn w:val="Normal"/>
    <w:link w:val="FootnoteTextChar"/>
    <w:uiPriority w:val="99"/>
    <w:semiHidden/>
    <w:unhideWhenUsed/>
    <w:rsid w:val="00344F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F82"/>
    <w:rPr>
      <w:lang w:eastAsia="en-US"/>
    </w:rPr>
  </w:style>
  <w:style w:type="character" w:styleId="FootnoteReference">
    <w:name w:val="footnote reference"/>
    <w:basedOn w:val="DefaultParagraphFont"/>
    <w:uiPriority w:val="99"/>
    <w:semiHidden/>
    <w:unhideWhenUsed/>
    <w:rsid w:val="00344F82"/>
    <w:rPr>
      <w:vertAlign w:val="superscript"/>
    </w:rPr>
  </w:style>
  <w:style w:type="character" w:styleId="FollowedHyperlink">
    <w:name w:val="FollowedHyperlink"/>
    <w:basedOn w:val="DefaultParagraphFont"/>
    <w:uiPriority w:val="99"/>
    <w:semiHidden/>
    <w:unhideWhenUsed/>
    <w:rsid w:val="00550E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136">
      <w:bodyDiv w:val="1"/>
      <w:marLeft w:val="0"/>
      <w:marRight w:val="0"/>
      <w:marTop w:val="0"/>
      <w:marBottom w:val="0"/>
      <w:divBdr>
        <w:top w:val="none" w:sz="0" w:space="0" w:color="auto"/>
        <w:left w:val="none" w:sz="0" w:space="0" w:color="auto"/>
        <w:bottom w:val="none" w:sz="0" w:space="0" w:color="auto"/>
        <w:right w:val="none" w:sz="0" w:space="0" w:color="auto"/>
      </w:divBdr>
      <w:divsChild>
        <w:div w:id="1675494000">
          <w:marLeft w:val="0"/>
          <w:marRight w:val="0"/>
          <w:marTop w:val="0"/>
          <w:marBottom w:val="0"/>
          <w:divBdr>
            <w:top w:val="none" w:sz="0" w:space="0" w:color="auto"/>
            <w:left w:val="none" w:sz="0" w:space="0" w:color="auto"/>
            <w:bottom w:val="none" w:sz="0" w:space="0" w:color="auto"/>
            <w:right w:val="none" w:sz="0" w:space="0" w:color="auto"/>
          </w:divBdr>
          <w:divsChild>
            <w:div w:id="619188448">
              <w:marLeft w:val="0"/>
              <w:marRight w:val="0"/>
              <w:marTop w:val="0"/>
              <w:marBottom w:val="0"/>
              <w:divBdr>
                <w:top w:val="none" w:sz="0" w:space="0" w:color="auto"/>
                <w:left w:val="none" w:sz="0" w:space="0" w:color="auto"/>
                <w:bottom w:val="none" w:sz="0" w:space="0" w:color="auto"/>
                <w:right w:val="none" w:sz="0" w:space="0" w:color="auto"/>
              </w:divBdr>
              <w:divsChild>
                <w:div w:id="717901827">
                  <w:marLeft w:val="0"/>
                  <w:marRight w:val="0"/>
                  <w:marTop w:val="0"/>
                  <w:marBottom w:val="0"/>
                  <w:divBdr>
                    <w:top w:val="none" w:sz="0" w:space="0" w:color="auto"/>
                    <w:left w:val="none" w:sz="0" w:space="0" w:color="auto"/>
                    <w:bottom w:val="none" w:sz="0" w:space="0" w:color="auto"/>
                    <w:right w:val="none" w:sz="0" w:space="0" w:color="auto"/>
                  </w:divBdr>
                  <w:divsChild>
                    <w:div w:id="1132863041">
                      <w:marLeft w:val="0"/>
                      <w:marRight w:val="0"/>
                      <w:marTop w:val="0"/>
                      <w:marBottom w:val="0"/>
                      <w:divBdr>
                        <w:top w:val="none" w:sz="0" w:space="0" w:color="auto"/>
                        <w:left w:val="none" w:sz="0" w:space="0" w:color="auto"/>
                        <w:bottom w:val="none" w:sz="0" w:space="0" w:color="auto"/>
                        <w:right w:val="none" w:sz="0" w:space="0" w:color="auto"/>
                      </w:divBdr>
                      <w:divsChild>
                        <w:div w:id="1176189951">
                          <w:marLeft w:val="0"/>
                          <w:marRight w:val="0"/>
                          <w:marTop w:val="0"/>
                          <w:marBottom w:val="0"/>
                          <w:divBdr>
                            <w:top w:val="none" w:sz="0" w:space="0" w:color="auto"/>
                            <w:left w:val="none" w:sz="0" w:space="0" w:color="auto"/>
                            <w:bottom w:val="none" w:sz="0" w:space="0" w:color="auto"/>
                            <w:right w:val="none" w:sz="0" w:space="0" w:color="auto"/>
                          </w:divBdr>
                          <w:divsChild>
                            <w:div w:id="607004109">
                              <w:marLeft w:val="0"/>
                              <w:marRight w:val="0"/>
                              <w:marTop w:val="0"/>
                              <w:marBottom w:val="0"/>
                              <w:divBdr>
                                <w:top w:val="none" w:sz="0" w:space="0" w:color="auto"/>
                                <w:left w:val="none" w:sz="0" w:space="0" w:color="auto"/>
                                <w:bottom w:val="none" w:sz="0" w:space="0" w:color="auto"/>
                                <w:right w:val="none" w:sz="0" w:space="0" w:color="auto"/>
                              </w:divBdr>
                              <w:divsChild>
                                <w:div w:id="2035302425">
                                  <w:marLeft w:val="0"/>
                                  <w:marRight w:val="0"/>
                                  <w:marTop w:val="0"/>
                                  <w:marBottom w:val="0"/>
                                  <w:divBdr>
                                    <w:top w:val="none" w:sz="0" w:space="0" w:color="auto"/>
                                    <w:left w:val="none" w:sz="0" w:space="0" w:color="auto"/>
                                    <w:bottom w:val="none" w:sz="0" w:space="0" w:color="auto"/>
                                    <w:right w:val="none" w:sz="0" w:space="0" w:color="auto"/>
                                  </w:divBdr>
                                  <w:divsChild>
                                    <w:div w:id="210445489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679502781">
                                          <w:marLeft w:val="-240"/>
                                          <w:marRight w:val="-240"/>
                                          <w:marTop w:val="0"/>
                                          <w:marBottom w:val="0"/>
                                          <w:divBdr>
                                            <w:top w:val="none" w:sz="0" w:space="0" w:color="auto"/>
                                            <w:left w:val="none" w:sz="0" w:space="0" w:color="auto"/>
                                            <w:bottom w:val="none" w:sz="0" w:space="0" w:color="auto"/>
                                            <w:right w:val="none" w:sz="0" w:space="0" w:color="auto"/>
                                          </w:divBdr>
                                          <w:divsChild>
                                            <w:div w:id="2030645449">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40786741">
      <w:bodyDiv w:val="1"/>
      <w:marLeft w:val="0"/>
      <w:marRight w:val="0"/>
      <w:marTop w:val="0"/>
      <w:marBottom w:val="0"/>
      <w:divBdr>
        <w:top w:val="none" w:sz="0" w:space="0" w:color="auto"/>
        <w:left w:val="none" w:sz="0" w:space="0" w:color="auto"/>
        <w:bottom w:val="none" w:sz="0" w:space="0" w:color="auto"/>
        <w:right w:val="none" w:sz="0" w:space="0" w:color="auto"/>
      </w:divBdr>
    </w:div>
    <w:div w:id="160243059">
      <w:bodyDiv w:val="1"/>
      <w:marLeft w:val="0"/>
      <w:marRight w:val="0"/>
      <w:marTop w:val="0"/>
      <w:marBottom w:val="0"/>
      <w:divBdr>
        <w:top w:val="none" w:sz="0" w:space="0" w:color="auto"/>
        <w:left w:val="none" w:sz="0" w:space="0" w:color="auto"/>
        <w:bottom w:val="none" w:sz="0" w:space="0" w:color="auto"/>
        <w:right w:val="none" w:sz="0" w:space="0" w:color="auto"/>
      </w:divBdr>
    </w:div>
    <w:div w:id="239558257">
      <w:bodyDiv w:val="1"/>
      <w:marLeft w:val="0"/>
      <w:marRight w:val="0"/>
      <w:marTop w:val="0"/>
      <w:marBottom w:val="0"/>
      <w:divBdr>
        <w:top w:val="none" w:sz="0" w:space="0" w:color="auto"/>
        <w:left w:val="none" w:sz="0" w:space="0" w:color="auto"/>
        <w:bottom w:val="none" w:sz="0" w:space="0" w:color="auto"/>
        <w:right w:val="none" w:sz="0" w:space="0" w:color="auto"/>
      </w:divBdr>
      <w:divsChild>
        <w:div w:id="724639723">
          <w:marLeft w:val="0"/>
          <w:marRight w:val="0"/>
          <w:marTop w:val="0"/>
          <w:marBottom w:val="0"/>
          <w:divBdr>
            <w:top w:val="none" w:sz="0" w:space="0" w:color="auto"/>
            <w:left w:val="none" w:sz="0" w:space="0" w:color="auto"/>
            <w:bottom w:val="none" w:sz="0" w:space="0" w:color="auto"/>
            <w:right w:val="none" w:sz="0" w:space="0" w:color="auto"/>
          </w:divBdr>
          <w:divsChild>
            <w:div w:id="1769033551">
              <w:marLeft w:val="0"/>
              <w:marRight w:val="0"/>
              <w:marTop w:val="0"/>
              <w:marBottom w:val="0"/>
              <w:divBdr>
                <w:top w:val="none" w:sz="0" w:space="0" w:color="auto"/>
                <w:left w:val="none" w:sz="0" w:space="0" w:color="auto"/>
                <w:bottom w:val="none" w:sz="0" w:space="0" w:color="auto"/>
                <w:right w:val="none" w:sz="0" w:space="0" w:color="auto"/>
              </w:divBdr>
              <w:divsChild>
                <w:div w:id="1348361282">
                  <w:marLeft w:val="0"/>
                  <w:marRight w:val="0"/>
                  <w:marTop w:val="0"/>
                  <w:marBottom w:val="0"/>
                  <w:divBdr>
                    <w:top w:val="none" w:sz="0" w:space="0" w:color="auto"/>
                    <w:left w:val="none" w:sz="0" w:space="0" w:color="auto"/>
                    <w:bottom w:val="none" w:sz="0" w:space="0" w:color="auto"/>
                    <w:right w:val="none" w:sz="0" w:space="0" w:color="auto"/>
                  </w:divBdr>
                  <w:divsChild>
                    <w:div w:id="1127355335">
                      <w:marLeft w:val="0"/>
                      <w:marRight w:val="0"/>
                      <w:marTop w:val="0"/>
                      <w:marBottom w:val="0"/>
                      <w:divBdr>
                        <w:top w:val="none" w:sz="0" w:space="0" w:color="auto"/>
                        <w:left w:val="none" w:sz="0" w:space="0" w:color="auto"/>
                        <w:bottom w:val="none" w:sz="0" w:space="0" w:color="auto"/>
                        <w:right w:val="none" w:sz="0" w:space="0" w:color="auto"/>
                      </w:divBdr>
                      <w:divsChild>
                        <w:div w:id="1894778031">
                          <w:marLeft w:val="0"/>
                          <w:marRight w:val="0"/>
                          <w:marTop w:val="0"/>
                          <w:marBottom w:val="0"/>
                          <w:divBdr>
                            <w:top w:val="none" w:sz="0" w:space="0" w:color="auto"/>
                            <w:left w:val="none" w:sz="0" w:space="0" w:color="auto"/>
                            <w:bottom w:val="none" w:sz="0" w:space="0" w:color="auto"/>
                            <w:right w:val="none" w:sz="0" w:space="0" w:color="auto"/>
                          </w:divBdr>
                          <w:divsChild>
                            <w:div w:id="382481157">
                              <w:marLeft w:val="0"/>
                              <w:marRight w:val="0"/>
                              <w:marTop w:val="0"/>
                              <w:marBottom w:val="0"/>
                              <w:divBdr>
                                <w:top w:val="none" w:sz="0" w:space="0" w:color="auto"/>
                                <w:left w:val="none" w:sz="0" w:space="0" w:color="auto"/>
                                <w:bottom w:val="none" w:sz="0" w:space="0" w:color="auto"/>
                                <w:right w:val="none" w:sz="0" w:space="0" w:color="auto"/>
                              </w:divBdr>
                              <w:divsChild>
                                <w:div w:id="487552326">
                                  <w:marLeft w:val="0"/>
                                  <w:marRight w:val="0"/>
                                  <w:marTop w:val="0"/>
                                  <w:marBottom w:val="0"/>
                                  <w:divBdr>
                                    <w:top w:val="none" w:sz="0" w:space="0" w:color="auto"/>
                                    <w:left w:val="none" w:sz="0" w:space="0" w:color="auto"/>
                                    <w:bottom w:val="none" w:sz="0" w:space="0" w:color="auto"/>
                                    <w:right w:val="none" w:sz="0" w:space="0" w:color="auto"/>
                                  </w:divBdr>
                                  <w:divsChild>
                                    <w:div w:id="45622398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275528782">
                                          <w:marLeft w:val="-240"/>
                                          <w:marRight w:val="-240"/>
                                          <w:marTop w:val="0"/>
                                          <w:marBottom w:val="0"/>
                                          <w:divBdr>
                                            <w:top w:val="none" w:sz="0" w:space="0" w:color="auto"/>
                                            <w:left w:val="none" w:sz="0" w:space="0" w:color="auto"/>
                                            <w:bottom w:val="none" w:sz="0" w:space="0" w:color="auto"/>
                                            <w:right w:val="none" w:sz="0" w:space="0" w:color="auto"/>
                                          </w:divBdr>
                                          <w:divsChild>
                                            <w:div w:id="1791509322">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249700930">
      <w:bodyDiv w:val="1"/>
      <w:marLeft w:val="0"/>
      <w:marRight w:val="0"/>
      <w:marTop w:val="0"/>
      <w:marBottom w:val="0"/>
      <w:divBdr>
        <w:top w:val="none" w:sz="0" w:space="0" w:color="auto"/>
        <w:left w:val="none" w:sz="0" w:space="0" w:color="auto"/>
        <w:bottom w:val="none" w:sz="0" w:space="0" w:color="auto"/>
        <w:right w:val="none" w:sz="0" w:space="0" w:color="auto"/>
      </w:divBdr>
      <w:divsChild>
        <w:div w:id="728457987">
          <w:marLeft w:val="0"/>
          <w:marRight w:val="0"/>
          <w:marTop w:val="0"/>
          <w:marBottom w:val="0"/>
          <w:divBdr>
            <w:top w:val="none" w:sz="0" w:space="0" w:color="auto"/>
            <w:left w:val="none" w:sz="0" w:space="0" w:color="auto"/>
            <w:bottom w:val="none" w:sz="0" w:space="0" w:color="auto"/>
            <w:right w:val="none" w:sz="0" w:space="0" w:color="auto"/>
          </w:divBdr>
          <w:divsChild>
            <w:div w:id="381171243">
              <w:marLeft w:val="0"/>
              <w:marRight w:val="0"/>
              <w:marTop w:val="0"/>
              <w:marBottom w:val="0"/>
              <w:divBdr>
                <w:top w:val="none" w:sz="0" w:space="0" w:color="auto"/>
                <w:left w:val="none" w:sz="0" w:space="0" w:color="auto"/>
                <w:bottom w:val="none" w:sz="0" w:space="0" w:color="auto"/>
                <w:right w:val="none" w:sz="0" w:space="0" w:color="auto"/>
              </w:divBdr>
              <w:divsChild>
                <w:div w:id="2139301865">
                  <w:marLeft w:val="0"/>
                  <w:marRight w:val="0"/>
                  <w:marTop w:val="0"/>
                  <w:marBottom w:val="0"/>
                  <w:divBdr>
                    <w:top w:val="none" w:sz="0" w:space="0" w:color="auto"/>
                    <w:left w:val="none" w:sz="0" w:space="0" w:color="auto"/>
                    <w:bottom w:val="none" w:sz="0" w:space="0" w:color="auto"/>
                    <w:right w:val="none" w:sz="0" w:space="0" w:color="auto"/>
                  </w:divBdr>
                  <w:divsChild>
                    <w:div w:id="1930772458">
                      <w:marLeft w:val="0"/>
                      <w:marRight w:val="0"/>
                      <w:marTop w:val="0"/>
                      <w:marBottom w:val="0"/>
                      <w:divBdr>
                        <w:top w:val="none" w:sz="0" w:space="0" w:color="auto"/>
                        <w:left w:val="none" w:sz="0" w:space="0" w:color="auto"/>
                        <w:bottom w:val="none" w:sz="0" w:space="0" w:color="auto"/>
                        <w:right w:val="none" w:sz="0" w:space="0" w:color="auto"/>
                      </w:divBdr>
                      <w:divsChild>
                        <w:div w:id="596912124">
                          <w:marLeft w:val="0"/>
                          <w:marRight w:val="0"/>
                          <w:marTop w:val="0"/>
                          <w:marBottom w:val="0"/>
                          <w:divBdr>
                            <w:top w:val="none" w:sz="0" w:space="0" w:color="auto"/>
                            <w:left w:val="none" w:sz="0" w:space="0" w:color="auto"/>
                            <w:bottom w:val="none" w:sz="0" w:space="0" w:color="auto"/>
                            <w:right w:val="none" w:sz="0" w:space="0" w:color="auto"/>
                          </w:divBdr>
                          <w:divsChild>
                            <w:div w:id="949583802">
                              <w:marLeft w:val="0"/>
                              <w:marRight w:val="0"/>
                              <w:marTop w:val="0"/>
                              <w:marBottom w:val="0"/>
                              <w:divBdr>
                                <w:top w:val="none" w:sz="0" w:space="0" w:color="auto"/>
                                <w:left w:val="none" w:sz="0" w:space="0" w:color="auto"/>
                                <w:bottom w:val="none" w:sz="0" w:space="0" w:color="auto"/>
                                <w:right w:val="none" w:sz="0" w:space="0" w:color="auto"/>
                              </w:divBdr>
                              <w:divsChild>
                                <w:div w:id="1887718300">
                                  <w:marLeft w:val="0"/>
                                  <w:marRight w:val="0"/>
                                  <w:marTop w:val="0"/>
                                  <w:marBottom w:val="0"/>
                                  <w:divBdr>
                                    <w:top w:val="none" w:sz="0" w:space="0" w:color="auto"/>
                                    <w:left w:val="none" w:sz="0" w:space="0" w:color="auto"/>
                                    <w:bottom w:val="none" w:sz="0" w:space="0" w:color="auto"/>
                                    <w:right w:val="none" w:sz="0" w:space="0" w:color="auto"/>
                                  </w:divBdr>
                                  <w:divsChild>
                                    <w:div w:id="1046488650">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287660134">
                                          <w:marLeft w:val="-240"/>
                                          <w:marRight w:val="-240"/>
                                          <w:marTop w:val="0"/>
                                          <w:marBottom w:val="0"/>
                                          <w:divBdr>
                                            <w:top w:val="none" w:sz="0" w:space="0" w:color="auto"/>
                                            <w:left w:val="none" w:sz="0" w:space="0" w:color="auto"/>
                                            <w:bottom w:val="none" w:sz="0" w:space="0" w:color="auto"/>
                                            <w:right w:val="none" w:sz="0" w:space="0" w:color="auto"/>
                                          </w:divBdr>
                                          <w:divsChild>
                                            <w:div w:id="400059538">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333801547">
      <w:bodyDiv w:val="1"/>
      <w:marLeft w:val="0"/>
      <w:marRight w:val="0"/>
      <w:marTop w:val="0"/>
      <w:marBottom w:val="0"/>
      <w:divBdr>
        <w:top w:val="none" w:sz="0" w:space="0" w:color="auto"/>
        <w:left w:val="none" w:sz="0" w:space="0" w:color="auto"/>
        <w:bottom w:val="none" w:sz="0" w:space="0" w:color="auto"/>
        <w:right w:val="none" w:sz="0" w:space="0" w:color="auto"/>
      </w:divBdr>
    </w:div>
    <w:div w:id="334069624">
      <w:bodyDiv w:val="1"/>
      <w:marLeft w:val="0"/>
      <w:marRight w:val="0"/>
      <w:marTop w:val="0"/>
      <w:marBottom w:val="0"/>
      <w:divBdr>
        <w:top w:val="none" w:sz="0" w:space="0" w:color="auto"/>
        <w:left w:val="none" w:sz="0" w:space="0" w:color="auto"/>
        <w:bottom w:val="none" w:sz="0" w:space="0" w:color="auto"/>
        <w:right w:val="none" w:sz="0" w:space="0" w:color="auto"/>
      </w:divBdr>
    </w:div>
    <w:div w:id="344793078">
      <w:bodyDiv w:val="1"/>
      <w:marLeft w:val="0"/>
      <w:marRight w:val="0"/>
      <w:marTop w:val="0"/>
      <w:marBottom w:val="0"/>
      <w:divBdr>
        <w:top w:val="none" w:sz="0" w:space="0" w:color="auto"/>
        <w:left w:val="none" w:sz="0" w:space="0" w:color="auto"/>
        <w:bottom w:val="none" w:sz="0" w:space="0" w:color="auto"/>
        <w:right w:val="none" w:sz="0" w:space="0" w:color="auto"/>
      </w:divBdr>
    </w:div>
    <w:div w:id="354893619">
      <w:bodyDiv w:val="1"/>
      <w:marLeft w:val="0"/>
      <w:marRight w:val="0"/>
      <w:marTop w:val="0"/>
      <w:marBottom w:val="0"/>
      <w:divBdr>
        <w:top w:val="none" w:sz="0" w:space="0" w:color="auto"/>
        <w:left w:val="none" w:sz="0" w:space="0" w:color="auto"/>
        <w:bottom w:val="none" w:sz="0" w:space="0" w:color="auto"/>
        <w:right w:val="none" w:sz="0" w:space="0" w:color="auto"/>
      </w:divBdr>
    </w:div>
    <w:div w:id="459346029">
      <w:bodyDiv w:val="1"/>
      <w:marLeft w:val="0"/>
      <w:marRight w:val="0"/>
      <w:marTop w:val="0"/>
      <w:marBottom w:val="0"/>
      <w:divBdr>
        <w:top w:val="none" w:sz="0" w:space="0" w:color="auto"/>
        <w:left w:val="none" w:sz="0" w:space="0" w:color="auto"/>
        <w:bottom w:val="none" w:sz="0" w:space="0" w:color="auto"/>
        <w:right w:val="none" w:sz="0" w:space="0" w:color="auto"/>
      </w:divBdr>
    </w:div>
    <w:div w:id="473185953">
      <w:bodyDiv w:val="1"/>
      <w:marLeft w:val="0"/>
      <w:marRight w:val="0"/>
      <w:marTop w:val="0"/>
      <w:marBottom w:val="0"/>
      <w:divBdr>
        <w:top w:val="none" w:sz="0" w:space="0" w:color="auto"/>
        <w:left w:val="none" w:sz="0" w:space="0" w:color="auto"/>
        <w:bottom w:val="none" w:sz="0" w:space="0" w:color="auto"/>
        <w:right w:val="none" w:sz="0" w:space="0" w:color="auto"/>
      </w:divBdr>
    </w:div>
    <w:div w:id="520823896">
      <w:bodyDiv w:val="1"/>
      <w:marLeft w:val="0"/>
      <w:marRight w:val="0"/>
      <w:marTop w:val="0"/>
      <w:marBottom w:val="0"/>
      <w:divBdr>
        <w:top w:val="none" w:sz="0" w:space="0" w:color="auto"/>
        <w:left w:val="none" w:sz="0" w:space="0" w:color="auto"/>
        <w:bottom w:val="none" w:sz="0" w:space="0" w:color="auto"/>
        <w:right w:val="none" w:sz="0" w:space="0" w:color="auto"/>
      </w:divBdr>
    </w:div>
    <w:div w:id="529147552">
      <w:bodyDiv w:val="1"/>
      <w:marLeft w:val="0"/>
      <w:marRight w:val="0"/>
      <w:marTop w:val="0"/>
      <w:marBottom w:val="0"/>
      <w:divBdr>
        <w:top w:val="none" w:sz="0" w:space="0" w:color="auto"/>
        <w:left w:val="none" w:sz="0" w:space="0" w:color="auto"/>
        <w:bottom w:val="none" w:sz="0" w:space="0" w:color="auto"/>
        <w:right w:val="none" w:sz="0" w:space="0" w:color="auto"/>
      </w:divBdr>
    </w:div>
    <w:div w:id="545414218">
      <w:bodyDiv w:val="1"/>
      <w:marLeft w:val="0"/>
      <w:marRight w:val="0"/>
      <w:marTop w:val="0"/>
      <w:marBottom w:val="0"/>
      <w:divBdr>
        <w:top w:val="none" w:sz="0" w:space="0" w:color="auto"/>
        <w:left w:val="none" w:sz="0" w:space="0" w:color="auto"/>
        <w:bottom w:val="none" w:sz="0" w:space="0" w:color="auto"/>
        <w:right w:val="none" w:sz="0" w:space="0" w:color="auto"/>
      </w:divBdr>
    </w:div>
    <w:div w:id="579101799">
      <w:bodyDiv w:val="1"/>
      <w:marLeft w:val="0"/>
      <w:marRight w:val="0"/>
      <w:marTop w:val="0"/>
      <w:marBottom w:val="0"/>
      <w:divBdr>
        <w:top w:val="none" w:sz="0" w:space="0" w:color="auto"/>
        <w:left w:val="none" w:sz="0" w:space="0" w:color="auto"/>
        <w:bottom w:val="none" w:sz="0" w:space="0" w:color="auto"/>
        <w:right w:val="none" w:sz="0" w:space="0" w:color="auto"/>
      </w:divBdr>
    </w:div>
    <w:div w:id="623342922">
      <w:bodyDiv w:val="1"/>
      <w:marLeft w:val="0"/>
      <w:marRight w:val="0"/>
      <w:marTop w:val="0"/>
      <w:marBottom w:val="0"/>
      <w:divBdr>
        <w:top w:val="none" w:sz="0" w:space="0" w:color="auto"/>
        <w:left w:val="none" w:sz="0" w:space="0" w:color="auto"/>
        <w:bottom w:val="none" w:sz="0" w:space="0" w:color="auto"/>
        <w:right w:val="none" w:sz="0" w:space="0" w:color="auto"/>
      </w:divBdr>
      <w:divsChild>
        <w:div w:id="1810199427">
          <w:marLeft w:val="0"/>
          <w:marRight w:val="0"/>
          <w:marTop w:val="0"/>
          <w:marBottom w:val="0"/>
          <w:divBdr>
            <w:top w:val="none" w:sz="0" w:space="0" w:color="auto"/>
            <w:left w:val="none" w:sz="0" w:space="0" w:color="auto"/>
            <w:bottom w:val="none" w:sz="0" w:space="0" w:color="auto"/>
            <w:right w:val="none" w:sz="0" w:space="0" w:color="auto"/>
          </w:divBdr>
          <w:divsChild>
            <w:div w:id="1746954073">
              <w:marLeft w:val="0"/>
              <w:marRight w:val="0"/>
              <w:marTop w:val="0"/>
              <w:marBottom w:val="0"/>
              <w:divBdr>
                <w:top w:val="none" w:sz="0" w:space="0" w:color="auto"/>
                <w:left w:val="none" w:sz="0" w:space="0" w:color="auto"/>
                <w:bottom w:val="none" w:sz="0" w:space="0" w:color="auto"/>
                <w:right w:val="none" w:sz="0" w:space="0" w:color="auto"/>
              </w:divBdr>
              <w:divsChild>
                <w:div w:id="751707825">
                  <w:marLeft w:val="0"/>
                  <w:marRight w:val="0"/>
                  <w:marTop w:val="0"/>
                  <w:marBottom w:val="0"/>
                  <w:divBdr>
                    <w:top w:val="none" w:sz="0" w:space="0" w:color="auto"/>
                    <w:left w:val="none" w:sz="0" w:space="0" w:color="auto"/>
                    <w:bottom w:val="none" w:sz="0" w:space="0" w:color="auto"/>
                    <w:right w:val="none" w:sz="0" w:space="0" w:color="auto"/>
                  </w:divBdr>
                  <w:divsChild>
                    <w:div w:id="2130119655">
                      <w:marLeft w:val="0"/>
                      <w:marRight w:val="0"/>
                      <w:marTop w:val="0"/>
                      <w:marBottom w:val="0"/>
                      <w:divBdr>
                        <w:top w:val="none" w:sz="0" w:space="0" w:color="auto"/>
                        <w:left w:val="none" w:sz="0" w:space="0" w:color="auto"/>
                        <w:bottom w:val="none" w:sz="0" w:space="0" w:color="auto"/>
                        <w:right w:val="none" w:sz="0" w:space="0" w:color="auto"/>
                      </w:divBdr>
                      <w:divsChild>
                        <w:div w:id="2087873266">
                          <w:marLeft w:val="0"/>
                          <w:marRight w:val="0"/>
                          <w:marTop w:val="0"/>
                          <w:marBottom w:val="0"/>
                          <w:divBdr>
                            <w:top w:val="none" w:sz="0" w:space="0" w:color="auto"/>
                            <w:left w:val="none" w:sz="0" w:space="0" w:color="auto"/>
                            <w:bottom w:val="none" w:sz="0" w:space="0" w:color="auto"/>
                            <w:right w:val="none" w:sz="0" w:space="0" w:color="auto"/>
                          </w:divBdr>
                          <w:divsChild>
                            <w:div w:id="68504941">
                              <w:marLeft w:val="0"/>
                              <w:marRight w:val="0"/>
                              <w:marTop w:val="0"/>
                              <w:marBottom w:val="0"/>
                              <w:divBdr>
                                <w:top w:val="none" w:sz="0" w:space="0" w:color="auto"/>
                                <w:left w:val="none" w:sz="0" w:space="0" w:color="auto"/>
                                <w:bottom w:val="none" w:sz="0" w:space="0" w:color="auto"/>
                                <w:right w:val="none" w:sz="0" w:space="0" w:color="auto"/>
                              </w:divBdr>
                              <w:divsChild>
                                <w:div w:id="1839425029">
                                  <w:marLeft w:val="0"/>
                                  <w:marRight w:val="0"/>
                                  <w:marTop w:val="0"/>
                                  <w:marBottom w:val="0"/>
                                  <w:divBdr>
                                    <w:top w:val="none" w:sz="0" w:space="0" w:color="auto"/>
                                    <w:left w:val="none" w:sz="0" w:space="0" w:color="auto"/>
                                    <w:bottom w:val="none" w:sz="0" w:space="0" w:color="auto"/>
                                    <w:right w:val="none" w:sz="0" w:space="0" w:color="auto"/>
                                  </w:divBdr>
                                  <w:divsChild>
                                    <w:div w:id="918976773">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299260713">
                                          <w:marLeft w:val="-240"/>
                                          <w:marRight w:val="-240"/>
                                          <w:marTop w:val="0"/>
                                          <w:marBottom w:val="0"/>
                                          <w:divBdr>
                                            <w:top w:val="none" w:sz="0" w:space="0" w:color="auto"/>
                                            <w:left w:val="none" w:sz="0" w:space="0" w:color="auto"/>
                                            <w:bottom w:val="none" w:sz="0" w:space="0" w:color="auto"/>
                                            <w:right w:val="none" w:sz="0" w:space="0" w:color="auto"/>
                                          </w:divBdr>
                                          <w:divsChild>
                                            <w:div w:id="49808667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649486354">
      <w:bodyDiv w:val="1"/>
      <w:marLeft w:val="0"/>
      <w:marRight w:val="0"/>
      <w:marTop w:val="0"/>
      <w:marBottom w:val="0"/>
      <w:divBdr>
        <w:top w:val="none" w:sz="0" w:space="0" w:color="auto"/>
        <w:left w:val="none" w:sz="0" w:space="0" w:color="auto"/>
        <w:bottom w:val="none" w:sz="0" w:space="0" w:color="auto"/>
        <w:right w:val="none" w:sz="0" w:space="0" w:color="auto"/>
      </w:divBdr>
    </w:div>
    <w:div w:id="672296921">
      <w:bodyDiv w:val="1"/>
      <w:marLeft w:val="0"/>
      <w:marRight w:val="0"/>
      <w:marTop w:val="0"/>
      <w:marBottom w:val="0"/>
      <w:divBdr>
        <w:top w:val="none" w:sz="0" w:space="0" w:color="auto"/>
        <w:left w:val="none" w:sz="0" w:space="0" w:color="auto"/>
        <w:bottom w:val="none" w:sz="0" w:space="0" w:color="auto"/>
        <w:right w:val="none" w:sz="0" w:space="0" w:color="auto"/>
      </w:divBdr>
    </w:div>
    <w:div w:id="689721974">
      <w:bodyDiv w:val="1"/>
      <w:marLeft w:val="0"/>
      <w:marRight w:val="0"/>
      <w:marTop w:val="0"/>
      <w:marBottom w:val="0"/>
      <w:divBdr>
        <w:top w:val="none" w:sz="0" w:space="0" w:color="auto"/>
        <w:left w:val="none" w:sz="0" w:space="0" w:color="auto"/>
        <w:bottom w:val="none" w:sz="0" w:space="0" w:color="auto"/>
        <w:right w:val="none" w:sz="0" w:space="0" w:color="auto"/>
      </w:divBdr>
    </w:div>
    <w:div w:id="703024842">
      <w:bodyDiv w:val="1"/>
      <w:marLeft w:val="0"/>
      <w:marRight w:val="0"/>
      <w:marTop w:val="0"/>
      <w:marBottom w:val="0"/>
      <w:divBdr>
        <w:top w:val="none" w:sz="0" w:space="0" w:color="auto"/>
        <w:left w:val="none" w:sz="0" w:space="0" w:color="auto"/>
        <w:bottom w:val="none" w:sz="0" w:space="0" w:color="auto"/>
        <w:right w:val="none" w:sz="0" w:space="0" w:color="auto"/>
      </w:divBdr>
    </w:div>
    <w:div w:id="709187822">
      <w:bodyDiv w:val="1"/>
      <w:marLeft w:val="0"/>
      <w:marRight w:val="0"/>
      <w:marTop w:val="0"/>
      <w:marBottom w:val="0"/>
      <w:divBdr>
        <w:top w:val="none" w:sz="0" w:space="0" w:color="auto"/>
        <w:left w:val="none" w:sz="0" w:space="0" w:color="auto"/>
        <w:bottom w:val="none" w:sz="0" w:space="0" w:color="auto"/>
        <w:right w:val="none" w:sz="0" w:space="0" w:color="auto"/>
      </w:divBdr>
    </w:div>
    <w:div w:id="741297385">
      <w:bodyDiv w:val="1"/>
      <w:marLeft w:val="0"/>
      <w:marRight w:val="0"/>
      <w:marTop w:val="0"/>
      <w:marBottom w:val="0"/>
      <w:divBdr>
        <w:top w:val="none" w:sz="0" w:space="0" w:color="auto"/>
        <w:left w:val="none" w:sz="0" w:space="0" w:color="auto"/>
        <w:bottom w:val="none" w:sz="0" w:space="0" w:color="auto"/>
        <w:right w:val="none" w:sz="0" w:space="0" w:color="auto"/>
      </w:divBdr>
    </w:div>
    <w:div w:id="809978322">
      <w:bodyDiv w:val="1"/>
      <w:marLeft w:val="0"/>
      <w:marRight w:val="0"/>
      <w:marTop w:val="0"/>
      <w:marBottom w:val="0"/>
      <w:divBdr>
        <w:top w:val="none" w:sz="0" w:space="0" w:color="auto"/>
        <w:left w:val="none" w:sz="0" w:space="0" w:color="auto"/>
        <w:bottom w:val="none" w:sz="0" w:space="0" w:color="auto"/>
        <w:right w:val="none" w:sz="0" w:space="0" w:color="auto"/>
      </w:divBdr>
    </w:div>
    <w:div w:id="883443611">
      <w:bodyDiv w:val="1"/>
      <w:marLeft w:val="0"/>
      <w:marRight w:val="0"/>
      <w:marTop w:val="0"/>
      <w:marBottom w:val="0"/>
      <w:divBdr>
        <w:top w:val="none" w:sz="0" w:space="0" w:color="auto"/>
        <w:left w:val="none" w:sz="0" w:space="0" w:color="auto"/>
        <w:bottom w:val="none" w:sz="0" w:space="0" w:color="auto"/>
        <w:right w:val="none" w:sz="0" w:space="0" w:color="auto"/>
      </w:divBdr>
    </w:div>
    <w:div w:id="1049765615">
      <w:bodyDiv w:val="1"/>
      <w:marLeft w:val="0"/>
      <w:marRight w:val="0"/>
      <w:marTop w:val="0"/>
      <w:marBottom w:val="0"/>
      <w:divBdr>
        <w:top w:val="none" w:sz="0" w:space="0" w:color="auto"/>
        <w:left w:val="none" w:sz="0" w:space="0" w:color="auto"/>
        <w:bottom w:val="none" w:sz="0" w:space="0" w:color="auto"/>
        <w:right w:val="none" w:sz="0" w:space="0" w:color="auto"/>
      </w:divBdr>
      <w:divsChild>
        <w:div w:id="550191291">
          <w:marLeft w:val="0"/>
          <w:marRight w:val="0"/>
          <w:marTop w:val="0"/>
          <w:marBottom w:val="0"/>
          <w:divBdr>
            <w:top w:val="none" w:sz="0" w:space="0" w:color="auto"/>
            <w:left w:val="none" w:sz="0" w:space="0" w:color="auto"/>
            <w:bottom w:val="none" w:sz="0" w:space="0" w:color="auto"/>
            <w:right w:val="none" w:sz="0" w:space="0" w:color="auto"/>
          </w:divBdr>
          <w:divsChild>
            <w:div w:id="1185168242">
              <w:marLeft w:val="0"/>
              <w:marRight w:val="0"/>
              <w:marTop w:val="0"/>
              <w:marBottom w:val="0"/>
              <w:divBdr>
                <w:top w:val="none" w:sz="0" w:space="0" w:color="auto"/>
                <w:left w:val="none" w:sz="0" w:space="0" w:color="auto"/>
                <w:bottom w:val="none" w:sz="0" w:space="0" w:color="auto"/>
                <w:right w:val="none" w:sz="0" w:space="0" w:color="auto"/>
              </w:divBdr>
            </w:div>
          </w:divsChild>
        </w:div>
        <w:div w:id="1159267649">
          <w:marLeft w:val="0"/>
          <w:marRight w:val="0"/>
          <w:marTop w:val="0"/>
          <w:marBottom w:val="0"/>
          <w:divBdr>
            <w:top w:val="none" w:sz="0" w:space="0" w:color="auto"/>
            <w:left w:val="none" w:sz="0" w:space="0" w:color="auto"/>
            <w:bottom w:val="none" w:sz="0" w:space="0" w:color="auto"/>
            <w:right w:val="none" w:sz="0" w:space="0" w:color="auto"/>
          </w:divBdr>
          <w:divsChild>
            <w:div w:id="871845115">
              <w:marLeft w:val="0"/>
              <w:marRight w:val="0"/>
              <w:marTop w:val="0"/>
              <w:marBottom w:val="0"/>
              <w:divBdr>
                <w:top w:val="none" w:sz="0" w:space="0" w:color="auto"/>
                <w:left w:val="none" w:sz="0" w:space="0" w:color="auto"/>
                <w:bottom w:val="none" w:sz="0" w:space="0" w:color="auto"/>
                <w:right w:val="none" w:sz="0" w:space="0" w:color="auto"/>
              </w:divBdr>
            </w:div>
          </w:divsChild>
        </w:div>
        <w:div w:id="1311665617">
          <w:marLeft w:val="0"/>
          <w:marRight w:val="0"/>
          <w:marTop w:val="0"/>
          <w:marBottom w:val="0"/>
          <w:divBdr>
            <w:top w:val="none" w:sz="0" w:space="0" w:color="auto"/>
            <w:left w:val="none" w:sz="0" w:space="0" w:color="auto"/>
            <w:bottom w:val="none" w:sz="0" w:space="0" w:color="auto"/>
            <w:right w:val="none" w:sz="0" w:space="0" w:color="auto"/>
          </w:divBdr>
          <w:divsChild>
            <w:div w:id="70351329">
              <w:marLeft w:val="0"/>
              <w:marRight w:val="0"/>
              <w:marTop w:val="0"/>
              <w:marBottom w:val="0"/>
              <w:divBdr>
                <w:top w:val="none" w:sz="0" w:space="0" w:color="auto"/>
                <w:left w:val="none" w:sz="0" w:space="0" w:color="auto"/>
                <w:bottom w:val="none" w:sz="0" w:space="0" w:color="auto"/>
                <w:right w:val="none" w:sz="0" w:space="0" w:color="auto"/>
              </w:divBdr>
            </w:div>
          </w:divsChild>
        </w:div>
        <w:div w:id="1424959008">
          <w:marLeft w:val="0"/>
          <w:marRight w:val="0"/>
          <w:marTop w:val="0"/>
          <w:marBottom w:val="0"/>
          <w:divBdr>
            <w:top w:val="none" w:sz="0" w:space="0" w:color="auto"/>
            <w:left w:val="none" w:sz="0" w:space="0" w:color="auto"/>
            <w:bottom w:val="none" w:sz="0" w:space="0" w:color="auto"/>
            <w:right w:val="none" w:sz="0" w:space="0" w:color="auto"/>
          </w:divBdr>
          <w:divsChild>
            <w:div w:id="420683460">
              <w:marLeft w:val="0"/>
              <w:marRight w:val="0"/>
              <w:marTop w:val="0"/>
              <w:marBottom w:val="0"/>
              <w:divBdr>
                <w:top w:val="none" w:sz="0" w:space="0" w:color="auto"/>
                <w:left w:val="none" w:sz="0" w:space="0" w:color="auto"/>
                <w:bottom w:val="none" w:sz="0" w:space="0" w:color="auto"/>
                <w:right w:val="none" w:sz="0" w:space="0" w:color="auto"/>
              </w:divBdr>
            </w:div>
          </w:divsChild>
        </w:div>
        <w:div w:id="1429425226">
          <w:marLeft w:val="0"/>
          <w:marRight w:val="0"/>
          <w:marTop w:val="0"/>
          <w:marBottom w:val="0"/>
          <w:divBdr>
            <w:top w:val="none" w:sz="0" w:space="0" w:color="auto"/>
            <w:left w:val="none" w:sz="0" w:space="0" w:color="auto"/>
            <w:bottom w:val="none" w:sz="0" w:space="0" w:color="auto"/>
            <w:right w:val="none" w:sz="0" w:space="0" w:color="auto"/>
          </w:divBdr>
          <w:divsChild>
            <w:div w:id="455871197">
              <w:marLeft w:val="0"/>
              <w:marRight w:val="0"/>
              <w:marTop w:val="0"/>
              <w:marBottom w:val="0"/>
              <w:divBdr>
                <w:top w:val="none" w:sz="0" w:space="0" w:color="auto"/>
                <w:left w:val="none" w:sz="0" w:space="0" w:color="auto"/>
                <w:bottom w:val="none" w:sz="0" w:space="0" w:color="auto"/>
                <w:right w:val="none" w:sz="0" w:space="0" w:color="auto"/>
              </w:divBdr>
            </w:div>
          </w:divsChild>
        </w:div>
        <w:div w:id="1786652682">
          <w:marLeft w:val="0"/>
          <w:marRight w:val="0"/>
          <w:marTop w:val="0"/>
          <w:marBottom w:val="0"/>
          <w:divBdr>
            <w:top w:val="none" w:sz="0" w:space="0" w:color="auto"/>
            <w:left w:val="none" w:sz="0" w:space="0" w:color="auto"/>
            <w:bottom w:val="none" w:sz="0" w:space="0" w:color="auto"/>
            <w:right w:val="none" w:sz="0" w:space="0" w:color="auto"/>
          </w:divBdr>
          <w:divsChild>
            <w:div w:id="1455058921">
              <w:marLeft w:val="0"/>
              <w:marRight w:val="0"/>
              <w:marTop w:val="0"/>
              <w:marBottom w:val="0"/>
              <w:divBdr>
                <w:top w:val="none" w:sz="0" w:space="0" w:color="auto"/>
                <w:left w:val="none" w:sz="0" w:space="0" w:color="auto"/>
                <w:bottom w:val="none" w:sz="0" w:space="0" w:color="auto"/>
                <w:right w:val="none" w:sz="0" w:space="0" w:color="auto"/>
              </w:divBdr>
            </w:div>
          </w:divsChild>
        </w:div>
        <w:div w:id="1957058614">
          <w:marLeft w:val="0"/>
          <w:marRight w:val="0"/>
          <w:marTop w:val="0"/>
          <w:marBottom w:val="0"/>
          <w:divBdr>
            <w:top w:val="none" w:sz="0" w:space="0" w:color="auto"/>
            <w:left w:val="none" w:sz="0" w:space="0" w:color="auto"/>
            <w:bottom w:val="none" w:sz="0" w:space="0" w:color="auto"/>
            <w:right w:val="none" w:sz="0" w:space="0" w:color="auto"/>
          </w:divBdr>
          <w:divsChild>
            <w:div w:id="8408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07293">
      <w:bodyDiv w:val="1"/>
      <w:marLeft w:val="0"/>
      <w:marRight w:val="0"/>
      <w:marTop w:val="0"/>
      <w:marBottom w:val="0"/>
      <w:divBdr>
        <w:top w:val="none" w:sz="0" w:space="0" w:color="auto"/>
        <w:left w:val="none" w:sz="0" w:space="0" w:color="auto"/>
        <w:bottom w:val="none" w:sz="0" w:space="0" w:color="auto"/>
        <w:right w:val="none" w:sz="0" w:space="0" w:color="auto"/>
      </w:divBdr>
    </w:div>
    <w:div w:id="1174422484">
      <w:bodyDiv w:val="1"/>
      <w:marLeft w:val="0"/>
      <w:marRight w:val="0"/>
      <w:marTop w:val="0"/>
      <w:marBottom w:val="0"/>
      <w:divBdr>
        <w:top w:val="none" w:sz="0" w:space="0" w:color="auto"/>
        <w:left w:val="none" w:sz="0" w:space="0" w:color="auto"/>
        <w:bottom w:val="none" w:sz="0" w:space="0" w:color="auto"/>
        <w:right w:val="none" w:sz="0" w:space="0" w:color="auto"/>
      </w:divBdr>
      <w:divsChild>
        <w:div w:id="43870215">
          <w:marLeft w:val="0"/>
          <w:marRight w:val="0"/>
          <w:marTop w:val="0"/>
          <w:marBottom w:val="0"/>
          <w:divBdr>
            <w:top w:val="none" w:sz="0" w:space="0" w:color="auto"/>
            <w:left w:val="none" w:sz="0" w:space="0" w:color="auto"/>
            <w:bottom w:val="none" w:sz="0" w:space="0" w:color="auto"/>
            <w:right w:val="none" w:sz="0" w:space="0" w:color="auto"/>
          </w:divBdr>
          <w:divsChild>
            <w:div w:id="5252132">
              <w:marLeft w:val="0"/>
              <w:marRight w:val="0"/>
              <w:marTop w:val="0"/>
              <w:marBottom w:val="0"/>
              <w:divBdr>
                <w:top w:val="none" w:sz="0" w:space="0" w:color="auto"/>
                <w:left w:val="none" w:sz="0" w:space="0" w:color="auto"/>
                <w:bottom w:val="none" w:sz="0" w:space="0" w:color="auto"/>
                <w:right w:val="none" w:sz="0" w:space="0" w:color="auto"/>
              </w:divBdr>
            </w:div>
          </w:divsChild>
        </w:div>
        <w:div w:id="753208907">
          <w:marLeft w:val="0"/>
          <w:marRight w:val="0"/>
          <w:marTop w:val="0"/>
          <w:marBottom w:val="0"/>
          <w:divBdr>
            <w:top w:val="none" w:sz="0" w:space="0" w:color="auto"/>
            <w:left w:val="none" w:sz="0" w:space="0" w:color="auto"/>
            <w:bottom w:val="none" w:sz="0" w:space="0" w:color="auto"/>
            <w:right w:val="none" w:sz="0" w:space="0" w:color="auto"/>
          </w:divBdr>
          <w:divsChild>
            <w:div w:id="1074357236">
              <w:marLeft w:val="0"/>
              <w:marRight w:val="0"/>
              <w:marTop w:val="0"/>
              <w:marBottom w:val="0"/>
              <w:divBdr>
                <w:top w:val="none" w:sz="0" w:space="0" w:color="auto"/>
                <w:left w:val="none" w:sz="0" w:space="0" w:color="auto"/>
                <w:bottom w:val="none" w:sz="0" w:space="0" w:color="auto"/>
                <w:right w:val="none" w:sz="0" w:space="0" w:color="auto"/>
              </w:divBdr>
            </w:div>
          </w:divsChild>
        </w:div>
        <w:div w:id="1045636322">
          <w:marLeft w:val="0"/>
          <w:marRight w:val="0"/>
          <w:marTop w:val="0"/>
          <w:marBottom w:val="0"/>
          <w:divBdr>
            <w:top w:val="none" w:sz="0" w:space="0" w:color="auto"/>
            <w:left w:val="none" w:sz="0" w:space="0" w:color="auto"/>
            <w:bottom w:val="none" w:sz="0" w:space="0" w:color="auto"/>
            <w:right w:val="none" w:sz="0" w:space="0" w:color="auto"/>
          </w:divBdr>
          <w:divsChild>
            <w:div w:id="13114398">
              <w:marLeft w:val="0"/>
              <w:marRight w:val="0"/>
              <w:marTop w:val="0"/>
              <w:marBottom w:val="0"/>
              <w:divBdr>
                <w:top w:val="none" w:sz="0" w:space="0" w:color="auto"/>
                <w:left w:val="none" w:sz="0" w:space="0" w:color="auto"/>
                <w:bottom w:val="none" w:sz="0" w:space="0" w:color="auto"/>
                <w:right w:val="none" w:sz="0" w:space="0" w:color="auto"/>
              </w:divBdr>
            </w:div>
          </w:divsChild>
        </w:div>
        <w:div w:id="1259562100">
          <w:marLeft w:val="0"/>
          <w:marRight w:val="0"/>
          <w:marTop w:val="0"/>
          <w:marBottom w:val="0"/>
          <w:divBdr>
            <w:top w:val="none" w:sz="0" w:space="0" w:color="auto"/>
            <w:left w:val="none" w:sz="0" w:space="0" w:color="auto"/>
            <w:bottom w:val="none" w:sz="0" w:space="0" w:color="auto"/>
            <w:right w:val="none" w:sz="0" w:space="0" w:color="auto"/>
          </w:divBdr>
          <w:divsChild>
            <w:div w:id="194853027">
              <w:marLeft w:val="0"/>
              <w:marRight w:val="0"/>
              <w:marTop w:val="0"/>
              <w:marBottom w:val="0"/>
              <w:divBdr>
                <w:top w:val="none" w:sz="0" w:space="0" w:color="auto"/>
                <w:left w:val="none" w:sz="0" w:space="0" w:color="auto"/>
                <w:bottom w:val="none" w:sz="0" w:space="0" w:color="auto"/>
                <w:right w:val="none" w:sz="0" w:space="0" w:color="auto"/>
              </w:divBdr>
            </w:div>
          </w:divsChild>
        </w:div>
        <w:div w:id="1541281040">
          <w:marLeft w:val="0"/>
          <w:marRight w:val="0"/>
          <w:marTop w:val="0"/>
          <w:marBottom w:val="0"/>
          <w:divBdr>
            <w:top w:val="none" w:sz="0" w:space="0" w:color="auto"/>
            <w:left w:val="none" w:sz="0" w:space="0" w:color="auto"/>
            <w:bottom w:val="none" w:sz="0" w:space="0" w:color="auto"/>
            <w:right w:val="none" w:sz="0" w:space="0" w:color="auto"/>
          </w:divBdr>
          <w:divsChild>
            <w:div w:id="2110156193">
              <w:marLeft w:val="0"/>
              <w:marRight w:val="0"/>
              <w:marTop w:val="0"/>
              <w:marBottom w:val="0"/>
              <w:divBdr>
                <w:top w:val="none" w:sz="0" w:space="0" w:color="auto"/>
                <w:left w:val="none" w:sz="0" w:space="0" w:color="auto"/>
                <w:bottom w:val="none" w:sz="0" w:space="0" w:color="auto"/>
                <w:right w:val="none" w:sz="0" w:space="0" w:color="auto"/>
              </w:divBdr>
            </w:div>
          </w:divsChild>
        </w:div>
        <w:div w:id="1694303759">
          <w:marLeft w:val="0"/>
          <w:marRight w:val="0"/>
          <w:marTop w:val="0"/>
          <w:marBottom w:val="0"/>
          <w:divBdr>
            <w:top w:val="none" w:sz="0" w:space="0" w:color="auto"/>
            <w:left w:val="none" w:sz="0" w:space="0" w:color="auto"/>
            <w:bottom w:val="none" w:sz="0" w:space="0" w:color="auto"/>
            <w:right w:val="none" w:sz="0" w:space="0" w:color="auto"/>
          </w:divBdr>
          <w:divsChild>
            <w:div w:id="1432895328">
              <w:marLeft w:val="0"/>
              <w:marRight w:val="0"/>
              <w:marTop w:val="0"/>
              <w:marBottom w:val="0"/>
              <w:divBdr>
                <w:top w:val="none" w:sz="0" w:space="0" w:color="auto"/>
                <w:left w:val="none" w:sz="0" w:space="0" w:color="auto"/>
                <w:bottom w:val="none" w:sz="0" w:space="0" w:color="auto"/>
                <w:right w:val="none" w:sz="0" w:space="0" w:color="auto"/>
              </w:divBdr>
            </w:div>
          </w:divsChild>
        </w:div>
        <w:div w:id="1978802046">
          <w:marLeft w:val="0"/>
          <w:marRight w:val="0"/>
          <w:marTop w:val="0"/>
          <w:marBottom w:val="0"/>
          <w:divBdr>
            <w:top w:val="none" w:sz="0" w:space="0" w:color="auto"/>
            <w:left w:val="none" w:sz="0" w:space="0" w:color="auto"/>
            <w:bottom w:val="none" w:sz="0" w:space="0" w:color="auto"/>
            <w:right w:val="none" w:sz="0" w:space="0" w:color="auto"/>
          </w:divBdr>
          <w:divsChild>
            <w:div w:id="111682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08687">
      <w:bodyDiv w:val="1"/>
      <w:marLeft w:val="0"/>
      <w:marRight w:val="0"/>
      <w:marTop w:val="0"/>
      <w:marBottom w:val="0"/>
      <w:divBdr>
        <w:top w:val="none" w:sz="0" w:space="0" w:color="auto"/>
        <w:left w:val="none" w:sz="0" w:space="0" w:color="auto"/>
        <w:bottom w:val="none" w:sz="0" w:space="0" w:color="auto"/>
        <w:right w:val="none" w:sz="0" w:space="0" w:color="auto"/>
      </w:divBdr>
    </w:div>
    <w:div w:id="1290238926">
      <w:bodyDiv w:val="1"/>
      <w:marLeft w:val="0"/>
      <w:marRight w:val="0"/>
      <w:marTop w:val="0"/>
      <w:marBottom w:val="0"/>
      <w:divBdr>
        <w:top w:val="none" w:sz="0" w:space="0" w:color="auto"/>
        <w:left w:val="none" w:sz="0" w:space="0" w:color="auto"/>
        <w:bottom w:val="none" w:sz="0" w:space="0" w:color="auto"/>
        <w:right w:val="none" w:sz="0" w:space="0" w:color="auto"/>
      </w:divBdr>
      <w:divsChild>
        <w:div w:id="2005357499">
          <w:marLeft w:val="0"/>
          <w:marRight w:val="0"/>
          <w:marTop w:val="0"/>
          <w:marBottom w:val="0"/>
          <w:divBdr>
            <w:top w:val="none" w:sz="0" w:space="0" w:color="auto"/>
            <w:left w:val="none" w:sz="0" w:space="0" w:color="auto"/>
            <w:bottom w:val="none" w:sz="0" w:space="0" w:color="auto"/>
            <w:right w:val="none" w:sz="0" w:space="0" w:color="auto"/>
          </w:divBdr>
          <w:divsChild>
            <w:div w:id="97723468">
              <w:marLeft w:val="0"/>
              <w:marRight w:val="0"/>
              <w:marTop w:val="0"/>
              <w:marBottom w:val="0"/>
              <w:divBdr>
                <w:top w:val="none" w:sz="0" w:space="0" w:color="auto"/>
                <w:left w:val="none" w:sz="0" w:space="0" w:color="auto"/>
                <w:bottom w:val="none" w:sz="0" w:space="0" w:color="auto"/>
                <w:right w:val="none" w:sz="0" w:space="0" w:color="auto"/>
              </w:divBdr>
              <w:divsChild>
                <w:div w:id="1817531034">
                  <w:marLeft w:val="0"/>
                  <w:marRight w:val="0"/>
                  <w:marTop w:val="0"/>
                  <w:marBottom w:val="0"/>
                  <w:divBdr>
                    <w:top w:val="none" w:sz="0" w:space="0" w:color="auto"/>
                    <w:left w:val="none" w:sz="0" w:space="0" w:color="auto"/>
                    <w:bottom w:val="none" w:sz="0" w:space="0" w:color="auto"/>
                    <w:right w:val="none" w:sz="0" w:space="0" w:color="auto"/>
                  </w:divBdr>
                  <w:divsChild>
                    <w:div w:id="88090893">
                      <w:marLeft w:val="0"/>
                      <w:marRight w:val="0"/>
                      <w:marTop w:val="0"/>
                      <w:marBottom w:val="0"/>
                      <w:divBdr>
                        <w:top w:val="none" w:sz="0" w:space="0" w:color="auto"/>
                        <w:left w:val="none" w:sz="0" w:space="0" w:color="auto"/>
                        <w:bottom w:val="none" w:sz="0" w:space="0" w:color="auto"/>
                        <w:right w:val="none" w:sz="0" w:space="0" w:color="auto"/>
                      </w:divBdr>
                      <w:divsChild>
                        <w:div w:id="1021976952">
                          <w:marLeft w:val="0"/>
                          <w:marRight w:val="0"/>
                          <w:marTop w:val="0"/>
                          <w:marBottom w:val="0"/>
                          <w:divBdr>
                            <w:top w:val="none" w:sz="0" w:space="0" w:color="auto"/>
                            <w:left w:val="none" w:sz="0" w:space="0" w:color="auto"/>
                            <w:bottom w:val="none" w:sz="0" w:space="0" w:color="auto"/>
                            <w:right w:val="none" w:sz="0" w:space="0" w:color="auto"/>
                          </w:divBdr>
                          <w:divsChild>
                            <w:div w:id="1187794260">
                              <w:marLeft w:val="0"/>
                              <w:marRight w:val="0"/>
                              <w:marTop w:val="0"/>
                              <w:marBottom w:val="0"/>
                              <w:divBdr>
                                <w:top w:val="none" w:sz="0" w:space="0" w:color="auto"/>
                                <w:left w:val="none" w:sz="0" w:space="0" w:color="auto"/>
                                <w:bottom w:val="none" w:sz="0" w:space="0" w:color="auto"/>
                                <w:right w:val="none" w:sz="0" w:space="0" w:color="auto"/>
                              </w:divBdr>
                              <w:divsChild>
                                <w:div w:id="1067068684">
                                  <w:marLeft w:val="0"/>
                                  <w:marRight w:val="0"/>
                                  <w:marTop w:val="0"/>
                                  <w:marBottom w:val="0"/>
                                  <w:divBdr>
                                    <w:top w:val="none" w:sz="0" w:space="0" w:color="auto"/>
                                    <w:left w:val="none" w:sz="0" w:space="0" w:color="auto"/>
                                    <w:bottom w:val="none" w:sz="0" w:space="0" w:color="auto"/>
                                    <w:right w:val="none" w:sz="0" w:space="0" w:color="auto"/>
                                  </w:divBdr>
                                  <w:divsChild>
                                    <w:div w:id="1366640653">
                                      <w:marLeft w:val="300"/>
                                      <w:marRight w:val="-15"/>
                                      <w:marTop w:val="0"/>
                                      <w:marBottom w:val="0"/>
                                      <w:divBdr>
                                        <w:top w:val="single" w:sz="6" w:space="11" w:color="E4E4E4"/>
                                        <w:left w:val="single" w:sz="6" w:space="11" w:color="E4E4E4"/>
                                        <w:bottom w:val="single" w:sz="6" w:space="11" w:color="E4E4E4"/>
                                        <w:right w:val="single" w:sz="6" w:space="11" w:color="E4E4E4"/>
                                      </w:divBdr>
                                      <w:divsChild>
                                        <w:div w:id="888801583">
                                          <w:marLeft w:val="-240"/>
                                          <w:marRight w:val="-240"/>
                                          <w:marTop w:val="0"/>
                                          <w:marBottom w:val="0"/>
                                          <w:divBdr>
                                            <w:top w:val="none" w:sz="0" w:space="0" w:color="auto"/>
                                            <w:left w:val="none" w:sz="0" w:space="0" w:color="auto"/>
                                            <w:bottom w:val="none" w:sz="0" w:space="0" w:color="auto"/>
                                            <w:right w:val="none" w:sz="0" w:space="0" w:color="auto"/>
                                          </w:divBdr>
                                          <w:divsChild>
                                            <w:div w:id="893934446">
                                              <w:marLeft w:val="0"/>
                                              <w:marRight w:val="-15"/>
                                              <w:marTop w:val="0"/>
                                              <w:marBottom w:val="0"/>
                                              <w:divBdr>
                                                <w:top w:val="single" w:sz="6" w:space="11" w:color="E4E4E4"/>
                                                <w:left w:val="single" w:sz="6" w:space="11" w:color="E4E4E4"/>
                                                <w:bottom w:val="single" w:sz="6" w:space="11" w:color="E4E4E4"/>
                                                <w:right w:val="single" w:sz="6" w:space="11" w:color="E4E4E4"/>
                                              </w:divBdr>
                                              <w:divsChild>
                                                <w:div w:id="6393060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8216925">
      <w:bodyDiv w:val="1"/>
      <w:marLeft w:val="0"/>
      <w:marRight w:val="0"/>
      <w:marTop w:val="0"/>
      <w:marBottom w:val="0"/>
      <w:divBdr>
        <w:top w:val="none" w:sz="0" w:space="0" w:color="auto"/>
        <w:left w:val="none" w:sz="0" w:space="0" w:color="auto"/>
        <w:bottom w:val="none" w:sz="0" w:space="0" w:color="auto"/>
        <w:right w:val="none" w:sz="0" w:space="0" w:color="auto"/>
      </w:divBdr>
    </w:div>
    <w:div w:id="1315260043">
      <w:bodyDiv w:val="1"/>
      <w:marLeft w:val="0"/>
      <w:marRight w:val="0"/>
      <w:marTop w:val="0"/>
      <w:marBottom w:val="0"/>
      <w:divBdr>
        <w:top w:val="none" w:sz="0" w:space="0" w:color="auto"/>
        <w:left w:val="none" w:sz="0" w:space="0" w:color="auto"/>
        <w:bottom w:val="none" w:sz="0" w:space="0" w:color="auto"/>
        <w:right w:val="none" w:sz="0" w:space="0" w:color="auto"/>
      </w:divBdr>
    </w:div>
    <w:div w:id="1337001856">
      <w:bodyDiv w:val="1"/>
      <w:marLeft w:val="0"/>
      <w:marRight w:val="0"/>
      <w:marTop w:val="0"/>
      <w:marBottom w:val="0"/>
      <w:divBdr>
        <w:top w:val="none" w:sz="0" w:space="0" w:color="auto"/>
        <w:left w:val="none" w:sz="0" w:space="0" w:color="auto"/>
        <w:bottom w:val="none" w:sz="0" w:space="0" w:color="auto"/>
        <w:right w:val="none" w:sz="0" w:space="0" w:color="auto"/>
      </w:divBdr>
    </w:div>
    <w:div w:id="1363827674">
      <w:bodyDiv w:val="1"/>
      <w:marLeft w:val="0"/>
      <w:marRight w:val="0"/>
      <w:marTop w:val="0"/>
      <w:marBottom w:val="0"/>
      <w:divBdr>
        <w:top w:val="none" w:sz="0" w:space="0" w:color="auto"/>
        <w:left w:val="none" w:sz="0" w:space="0" w:color="auto"/>
        <w:bottom w:val="none" w:sz="0" w:space="0" w:color="auto"/>
        <w:right w:val="none" w:sz="0" w:space="0" w:color="auto"/>
      </w:divBdr>
      <w:divsChild>
        <w:div w:id="534733880">
          <w:marLeft w:val="547"/>
          <w:marRight w:val="0"/>
          <w:marTop w:val="77"/>
          <w:marBottom w:val="0"/>
          <w:divBdr>
            <w:top w:val="none" w:sz="0" w:space="0" w:color="auto"/>
            <w:left w:val="none" w:sz="0" w:space="0" w:color="auto"/>
            <w:bottom w:val="none" w:sz="0" w:space="0" w:color="auto"/>
            <w:right w:val="none" w:sz="0" w:space="0" w:color="auto"/>
          </w:divBdr>
        </w:div>
        <w:div w:id="1648703872">
          <w:marLeft w:val="547"/>
          <w:marRight w:val="0"/>
          <w:marTop w:val="77"/>
          <w:marBottom w:val="0"/>
          <w:divBdr>
            <w:top w:val="none" w:sz="0" w:space="0" w:color="auto"/>
            <w:left w:val="none" w:sz="0" w:space="0" w:color="auto"/>
            <w:bottom w:val="none" w:sz="0" w:space="0" w:color="auto"/>
            <w:right w:val="none" w:sz="0" w:space="0" w:color="auto"/>
          </w:divBdr>
        </w:div>
        <w:div w:id="1762870877">
          <w:marLeft w:val="547"/>
          <w:marRight w:val="0"/>
          <w:marTop w:val="77"/>
          <w:marBottom w:val="0"/>
          <w:divBdr>
            <w:top w:val="none" w:sz="0" w:space="0" w:color="auto"/>
            <w:left w:val="none" w:sz="0" w:space="0" w:color="auto"/>
            <w:bottom w:val="none" w:sz="0" w:space="0" w:color="auto"/>
            <w:right w:val="none" w:sz="0" w:space="0" w:color="auto"/>
          </w:divBdr>
        </w:div>
        <w:div w:id="1816724587">
          <w:marLeft w:val="547"/>
          <w:marRight w:val="0"/>
          <w:marTop w:val="77"/>
          <w:marBottom w:val="0"/>
          <w:divBdr>
            <w:top w:val="none" w:sz="0" w:space="0" w:color="auto"/>
            <w:left w:val="none" w:sz="0" w:space="0" w:color="auto"/>
            <w:bottom w:val="none" w:sz="0" w:space="0" w:color="auto"/>
            <w:right w:val="none" w:sz="0" w:space="0" w:color="auto"/>
          </w:divBdr>
        </w:div>
      </w:divsChild>
    </w:div>
    <w:div w:id="1451048033">
      <w:bodyDiv w:val="1"/>
      <w:marLeft w:val="0"/>
      <w:marRight w:val="0"/>
      <w:marTop w:val="0"/>
      <w:marBottom w:val="0"/>
      <w:divBdr>
        <w:top w:val="none" w:sz="0" w:space="0" w:color="auto"/>
        <w:left w:val="none" w:sz="0" w:space="0" w:color="auto"/>
        <w:bottom w:val="none" w:sz="0" w:space="0" w:color="auto"/>
        <w:right w:val="none" w:sz="0" w:space="0" w:color="auto"/>
      </w:divBdr>
    </w:div>
    <w:div w:id="1465081700">
      <w:bodyDiv w:val="1"/>
      <w:marLeft w:val="0"/>
      <w:marRight w:val="0"/>
      <w:marTop w:val="0"/>
      <w:marBottom w:val="0"/>
      <w:divBdr>
        <w:top w:val="none" w:sz="0" w:space="0" w:color="auto"/>
        <w:left w:val="none" w:sz="0" w:space="0" w:color="auto"/>
        <w:bottom w:val="none" w:sz="0" w:space="0" w:color="auto"/>
        <w:right w:val="none" w:sz="0" w:space="0" w:color="auto"/>
      </w:divBdr>
    </w:div>
    <w:div w:id="1530800497">
      <w:bodyDiv w:val="1"/>
      <w:marLeft w:val="0"/>
      <w:marRight w:val="0"/>
      <w:marTop w:val="0"/>
      <w:marBottom w:val="0"/>
      <w:divBdr>
        <w:top w:val="none" w:sz="0" w:space="0" w:color="auto"/>
        <w:left w:val="none" w:sz="0" w:space="0" w:color="auto"/>
        <w:bottom w:val="none" w:sz="0" w:space="0" w:color="auto"/>
        <w:right w:val="none" w:sz="0" w:space="0" w:color="auto"/>
      </w:divBdr>
    </w:div>
    <w:div w:id="1562013646">
      <w:bodyDiv w:val="1"/>
      <w:marLeft w:val="0"/>
      <w:marRight w:val="0"/>
      <w:marTop w:val="0"/>
      <w:marBottom w:val="0"/>
      <w:divBdr>
        <w:top w:val="none" w:sz="0" w:space="0" w:color="auto"/>
        <w:left w:val="none" w:sz="0" w:space="0" w:color="auto"/>
        <w:bottom w:val="none" w:sz="0" w:space="0" w:color="auto"/>
        <w:right w:val="none" w:sz="0" w:space="0" w:color="auto"/>
      </w:divBdr>
      <w:divsChild>
        <w:div w:id="1982155146">
          <w:marLeft w:val="0"/>
          <w:marRight w:val="0"/>
          <w:marTop w:val="0"/>
          <w:marBottom w:val="0"/>
          <w:divBdr>
            <w:top w:val="none" w:sz="0" w:space="0" w:color="auto"/>
            <w:left w:val="none" w:sz="0" w:space="0" w:color="auto"/>
            <w:bottom w:val="none" w:sz="0" w:space="0" w:color="auto"/>
            <w:right w:val="none" w:sz="0" w:space="0" w:color="auto"/>
          </w:divBdr>
          <w:divsChild>
            <w:div w:id="312872574">
              <w:marLeft w:val="0"/>
              <w:marRight w:val="0"/>
              <w:marTop w:val="0"/>
              <w:marBottom w:val="0"/>
              <w:divBdr>
                <w:top w:val="none" w:sz="0" w:space="0" w:color="auto"/>
                <w:left w:val="none" w:sz="0" w:space="0" w:color="auto"/>
                <w:bottom w:val="none" w:sz="0" w:space="0" w:color="auto"/>
                <w:right w:val="none" w:sz="0" w:space="0" w:color="auto"/>
              </w:divBdr>
              <w:divsChild>
                <w:div w:id="882903805">
                  <w:marLeft w:val="0"/>
                  <w:marRight w:val="0"/>
                  <w:marTop w:val="0"/>
                  <w:marBottom w:val="0"/>
                  <w:divBdr>
                    <w:top w:val="none" w:sz="0" w:space="0" w:color="auto"/>
                    <w:left w:val="none" w:sz="0" w:space="0" w:color="auto"/>
                    <w:bottom w:val="none" w:sz="0" w:space="0" w:color="auto"/>
                    <w:right w:val="none" w:sz="0" w:space="0" w:color="auto"/>
                  </w:divBdr>
                  <w:divsChild>
                    <w:div w:id="1727341355">
                      <w:marLeft w:val="0"/>
                      <w:marRight w:val="0"/>
                      <w:marTop w:val="0"/>
                      <w:marBottom w:val="0"/>
                      <w:divBdr>
                        <w:top w:val="none" w:sz="0" w:space="0" w:color="auto"/>
                        <w:left w:val="none" w:sz="0" w:space="0" w:color="auto"/>
                        <w:bottom w:val="none" w:sz="0" w:space="0" w:color="auto"/>
                        <w:right w:val="none" w:sz="0" w:space="0" w:color="auto"/>
                      </w:divBdr>
                      <w:divsChild>
                        <w:div w:id="2141023906">
                          <w:marLeft w:val="0"/>
                          <w:marRight w:val="0"/>
                          <w:marTop w:val="0"/>
                          <w:marBottom w:val="0"/>
                          <w:divBdr>
                            <w:top w:val="none" w:sz="0" w:space="0" w:color="auto"/>
                            <w:left w:val="none" w:sz="0" w:space="0" w:color="auto"/>
                            <w:bottom w:val="none" w:sz="0" w:space="0" w:color="auto"/>
                            <w:right w:val="none" w:sz="0" w:space="0" w:color="auto"/>
                          </w:divBdr>
                          <w:divsChild>
                            <w:div w:id="331641507">
                              <w:marLeft w:val="0"/>
                              <w:marRight w:val="0"/>
                              <w:marTop w:val="0"/>
                              <w:marBottom w:val="0"/>
                              <w:divBdr>
                                <w:top w:val="none" w:sz="0" w:space="0" w:color="auto"/>
                                <w:left w:val="none" w:sz="0" w:space="0" w:color="auto"/>
                                <w:bottom w:val="none" w:sz="0" w:space="0" w:color="auto"/>
                                <w:right w:val="none" w:sz="0" w:space="0" w:color="auto"/>
                              </w:divBdr>
                              <w:divsChild>
                                <w:div w:id="379787069">
                                  <w:marLeft w:val="0"/>
                                  <w:marRight w:val="0"/>
                                  <w:marTop w:val="0"/>
                                  <w:marBottom w:val="0"/>
                                  <w:divBdr>
                                    <w:top w:val="none" w:sz="0" w:space="0" w:color="auto"/>
                                    <w:left w:val="none" w:sz="0" w:space="0" w:color="auto"/>
                                    <w:bottom w:val="none" w:sz="0" w:space="0" w:color="auto"/>
                                    <w:right w:val="none" w:sz="0" w:space="0" w:color="auto"/>
                                  </w:divBdr>
                                  <w:divsChild>
                                    <w:div w:id="1152020145">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07984619">
                                          <w:marLeft w:val="-240"/>
                                          <w:marRight w:val="-240"/>
                                          <w:marTop w:val="0"/>
                                          <w:marBottom w:val="0"/>
                                          <w:divBdr>
                                            <w:top w:val="none" w:sz="0" w:space="0" w:color="auto"/>
                                            <w:left w:val="none" w:sz="0" w:space="0" w:color="auto"/>
                                            <w:bottom w:val="none" w:sz="0" w:space="0" w:color="auto"/>
                                            <w:right w:val="none" w:sz="0" w:space="0" w:color="auto"/>
                                          </w:divBdr>
                                          <w:divsChild>
                                            <w:div w:id="7103501">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570655977">
      <w:bodyDiv w:val="1"/>
      <w:marLeft w:val="0"/>
      <w:marRight w:val="0"/>
      <w:marTop w:val="0"/>
      <w:marBottom w:val="0"/>
      <w:divBdr>
        <w:top w:val="none" w:sz="0" w:space="0" w:color="auto"/>
        <w:left w:val="none" w:sz="0" w:space="0" w:color="auto"/>
        <w:bottom w:val="none" w:sz="0" w:space="0" w:color="auto"/>
        <w:right w:val="none" w:sz="0" w:space="0" w:color="auto"/>
      </w:divBdr>
    </w:div>
    <w:div w:id="1613127842">
      <w:bodyDiv w:val="1"/>
      <w:marLeft w:val="0"/>
      <w:marRight w:val="0"/>
      <w:marTop w:val="0"/>
      <w:marBottom w:val="0"/>
      <w:divBdr>
        <w:top w:val="none" w:sz="0" w:space="0" w:color="auto"/>
        <w:left w:val="none" w:sz="0" w:space="0" w:color="auto"/>
        <w:bottom w:val="none" w:sz="0" w:space="0" w:color="auto"/>
        <w:right w:val="none" w:sz="0" w:space="0" w:color="auto"/>
      </w:divBdr>
    </w:div>
    <w:div w:id="1678458990">
      <w:bodyDiv w:val="1"/>
      <w:marLeft w:val="0"/>
      <w:marRight w:val="0"/>
      <w:marTop w:val="0"/>
      <w:marBottom w:val="0"/>
      <w:divBdr>
        <w:top w:val="none" w:sz="0" w:space="0" w:color="auto"/>
        <w:left w:val="none" w:sz="0" w:space="0" w:color="auto"/>
        <w:bottom w:val="none" w:sz="0" w:space="0" w:color="auto"/>
        <w:right w:val="none" w:sz="0" w:space="0" w:color="auto"/>
      </w:divBdr>
      <w:divsChild>
        <w:div w:id="1172836883">
          <w:marLeft w:val="0"/>
          <w:marRight w:val="0"/>
          <w:marTop w:val="0"/>
          <w:marBottom w:val="0"/>
          <w:divBdr>
            <w:top w:val="none" w:sz="0" w:space="0" w:color="auto"/>
            <w:left w:val="none" w:sz="0" w:space="0" w:color="auto"/>
            <w:bottom w:val="none" w:sz="0" w:space="0" w:color="auto"/>
            <w:right w:val="none" w:sz="0" w:space="0" w:color="auto"/>
          </w:divBdr>
          <w:divsChild>
            <w:div w:id="1260336157">
              <w:marLeft w:val="0"/>
              <w:marRight w:val="0"/>
              <w:marTop w:val="0"/>
              <w:marBottom w:val="0"/>
              <w:divBdr>
                <w:top w:val="none" w:sz="0" w:space="0" w:color="auto"/>
                <w:left w:val="none" w:sz="0" w:space="0" w:color="auto"/>
                <w:bottom w:val="none" w:sz="0" w:space="0" w:color="auto"/>
                <w:right w:val="none" w:sz="0" w:space="0" w:color="auto"/>
              </w:divBdr>
              <w:divsChild>
                <w:div w:id="490952105">
                  <w:marLeft w:val="0"/>
                  <w:marRight w:val="0"/>
                  <w:marTop w:val="0"/>
                  <w:marBottom w:val="0"/>
                  <w:divBdr>
                    <w:top w:val="none" w:sz="0" w:space="0" w:color="auto"/>
                    <w:left w:val="none" w:sz="0" w:space="0" w:color="auto"/>
                    <w:bottom w:val="none" w:sz="0" w:space="0" w:color="auto"/>
                    <w:right w:val="none" w:sz="0" w:space="0" w:color="auto"/>
                  </w:divBdr>
                  <w:divsChild>
                    <w:div w:id="723678424">
                      <w:marLeft w:val="0"/>
                      <w:marRight w:val="0"/>
                      <w:marTop w:val="0"/>
                      <w:marBottom w:val="0"/>
                      <w:divBdr>
                        <w:top w:val="none" w:sz="0" w:space="0" w:color="auto"/>
                        <w:left w:val="none" w:sz="0" w:space="0" w:color="auto"/>
                        <w:bottom w:val="none" w:sz="0" w:space="0" w:color="auto"/>
                        <w:right w:val="none" w:sz="0" w:space="0" w:color="auto"/>
                      </w:divBdr>
                      <w:divsChild>
                        <w:div w:id="2110618901">
                          <w:marLeft w:val="0"/>
                          <w:marRight w:val="0"/>
                          <w:marTop w:val="0"/>
                          <w:marBottom w:val="0"/>
                          <w:divBdr>
                            <w:top w:val="none" w:sz="0" w:space="0" w:color="auto"/>
                            <w:left w:val="none" w:sz="0" w:space="0" w:color="auto"/>
                            <w:bottom w:val="none" w:sz="0" w:space="0" w:color="auto"/>
                            <w:right w:val="none" w:sz="0" w:space="0" w:color="auto"/>
                          </w:divBdr>
                          <w:divsChild>
                            <w:div w:id="425077106">
                              <w:marLeft w:val="0"/>
                              <w:marRight w:val="0"/>
                              <w:marTop w:val="0"/>
                              <w:marBottom w:val="0"/>
                              <w:divBdr>
                                <w:top w:val="none" w:sz="0" w:space="0" w:color="auto"/>
                                <w:left w:val="none" w:sz="0" w:space="0" w:color="auto"/>
                                <w:bottom w:val="none" w:sz="0" w:space="0" w:color="auto"/>
                                <w:right w:val="none" w:sz="0" w:space="0" w:color="auto"/>
                              </w:divBdr>
                              <w:divsChild>
                                <w:div w:id="47656210">
                                  <w:marLeft w:val="0"/>
                                  <w:marRight w:val="0"/>
                                  <w:marTop w:val="0"/>
                                  <w:marBottom w:val="0"/>
                                  <w:divBdr>
                                    <w:top w:val="none" w:sz="0" w:space="0" w:color="auto"/>
                                    <w:left w:val="none" w:sz="0" w:space="0" w:color="auto"/>
                                    <w:bottom w:val="none" w:sz="0" w:space="0" w:color="auto"/>
                                    <w:right w:val="none" w:sz="0" w:space="0" w:color="auto"/>
                                  </w:divBdr>
                                  <w:divsChild>
                                    <w:div w:id="128012090">
                                      <w:marLeft w:val="300"/>
                                      <w:marRight w:val="-15"/>
                                      <w:marTop w:val="0"/>
                                      <w:marBottom w:val="0"/>
                                      <w:divBdr>
                                        <w:top w:val="single" w:sz="6" w:space="11" w:color="E4E4E4"/>
                                        <w:left w:val="single" w:sz="6" w:space="11" w:color="E4E4E4"/>
                                        <w:bottom w:val="single" w:sz="6" w:space="11" w:color="E4E4E4"/>
                                        <w:right w:val="single" w:sz="6" w:space="11" w:color="E4E4E4"/>
                                      </w:divBdr>
                                      <w:divsChild>
                                        <w:div w:id="734624653">
                                          <w:marLeft w:val="-240"/>
                                          <w:marRight w:val="-240"/>
                                          <w:marTop w:val="0"/>
                                          <w:marBottom w:val="0"/>
                                          <w:divBdr>
                                            <w:top w:val="none" w:sz="0" w:space="0" w:color="auto"/>
                                            <w:left w:val="none" w:sz="0" w:space="0" w:color="auto"/>
                                            <w:bottom w:val="none" w:sz="0" w:space="0" w:color="auto"/>
                                            <w:right w:val="none" w:sz="0" w:space="0" w:color="auto"/>
                                          </w:divBdr>
                                          <w:divsChild>
                                            <w:div w:id="241068037">
                                              <w:marLeft w:val="0"/>
                                              <w:marRight w:val="-15"/>
                                              <w:marTop w:val="0"/>
                                              <w:marBottom w:val="0"/>
                                              <w:divBdr>
                                                <w:top w:val="single" w:sz="6" w:space="11" w:color="E4E4E4"/>
                                                <w:left w:val="single" w:sz="6" w:space="11" w:color="E4E4E4"/>
                                                <w:bottom w:val="single" w:sz="6" w:space="11" w:color="E4E4E4"/>
                                                <w:right w:val="single" w:sz="6" w:space="11" w:color="E4E4E4"/>
                                              </w:divBdr>
                                              <w:divsChild>
                                                <w:div w:id="8462136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0689298">
      <w:bodyDiv w:val="1"/>
      <w:marLeft w:val="0"/>
      <w:marRight w:val="0"/>
      <w:marTop w:val="0"/>
      <w:marBottom w:val="0"/>
      <w:divBdr>
        <w:top w:val="none" w:sz="0" w:space="0" w:color="auto"/>
        <w:left w:val="none" w:sz="0" w:space="0" w:color="auto"/>
        <w:bottom w:val="none" w:sz="0" w:space="0" w:color="auto"/>
        <w:right w:val="none" w:sz="0" w:space="0" w:color="auto"/>
      </w:divBdr>
    </w:div>
    <w:div w:id="1790276929">
      <w:bodyDiv w:val="1"/>
      <w:marLeft w:val="0"/>
      <w:marRight w:val="0"/>
      <w:marTop w:val="0"/>
      <w:marBottom w:val="0"/>
      <w:divBdr>
        <w:top w:val="none" w:sz="0" w:space="0" w:color="auto"/>
        <w:left w:val="none" w:sz="0" w:space="0" w:color="auto"/>
        <w:bottom w:val="none" w:sz="0" w:space="0" w:color="auto"/>
        <w:right w:val="none" w:sz="0" w:space="0" w:color="auto"/>
      </w:divBdr>
      <w:divsChild>
        <w:div w:id="1685787919">
          <w:marLeft w:val="0"/>
          <w:marRight w:val="0"/>
          <w:marTop w:val="0"/>
          <w:marBottom w:val="0"/>
          <w:divBdr>
            <w:top w:val="none" w:sz="0" w:space="0" w:color="auto"/>
            <w:left w:val="none" w:sz="0" w:space="0" w:color="auto"/>
            <w:bottom w:val="none" w:sz="0" w:space="0" w:color="auto"/>
            <w:right w:val="none" w:sz="0" w:space="0" w:color="auto"/>
          </w:divBdr>
          <w:divsChild>
            <w:div w:id="215817094">
              <w:marLeft w:val="0"/>
              <w:marRight w:val="0"/>
              <w:marTop w:val="0"/>
              <w:marBottom w:val="0"/>
              <w:divBdr>
                <w:top w:val="none" w:sz="0" w:space="0" w:color="auto"/>
                <w:left w:val="none" w:sz="0" w:space="0" w:color="auto"/>
                <w:bottom w:val="none" w:sz="0" w:space="0" w:color="auto"/>
                <w:right w:val="none" w:sz="0" w:space="0" w:color="auto"/>
              </w:divBdr>
              <w:divsChild>
                <w:div w:id="1940409703">
                  <w:marLeft w:val="0"/>
                  <w:marRight w:val="0"/>
                  <w:marTop w:val="0"/>
                  <w:marBottom w:val="0"/>
                  <w:divBdr>
                    <w:top w:val="none" w:sz="0" w:space="0" w:color="auto"/>
                    <w:left w:val="none" w:sz="0" w:space="0" w:color="auto"/>
                    <w:bottom w:val="none" w:sz="0" w:space="0" w:color="auto"/>
                    <w:right w:val="none" w:sz="0" w:space="0" w:color="auto"/>
                  </w:divBdr>
                  <w:divsChild>
                    <w:div w:id="789401295">
                      <w:marLeft w:val="0"/>
                      <w:marRight w:val="0"/>
                      <w:marTop w:val="0"/>
                      <w:marBottom w:val="0"/>
                      <w:divBdr>
                        <w:top w:val="none" w:sz="0" w:space="0" w:color="auto"/>
                        <w:left w:val="none" w:sz="0" w:space="0" w:color="auto"/>
                        <w:bottom w:val="none" w:sz="0" w:space="0" w:color="auto"/>
                        <w:right w:val="none" w:sz="0" w:space="0" w:color="auto"/>
                      </w:divBdr>
                      <w:divsChild>
                        <w:div w:id="202790876">
                          <w:marLeft w:val="0"/>
                          <w:marRight w:val="0"/>
                          <w:marTop w:val="0"/>
                          <w:marBottom w:val="0"/>
                          <w:divBdr>
                            <w:top w:val="none" w:sz="0" w:space="0" w:color="auto"/>
                            <w:left w:val="none" w:sz="0" w:space="0" w:color="auto"/>
                            <w:bottom w:val="none" w:sz="0" w:space="0" w:color="auto"/>
                            <w:right w:val="none" w:sz="0" w:space="0" w:color="auto"/>
                          </w:divBdr>
                          <w:divsChild>
                            <w:div w:id="763495017">
                              <w:marLeft w:val="0"/>
                              <w:marRight w:val="0"/>
                              <w:marTop w:val="0"/>
                              <w:marBottom w:val="0"/>
                              <w:divBdr>
                                <w:top w:val="none" w:sz="0" w:space="0" w:color="auto"/>
                                <w:left w:val="none" w:sz="0" w:space="0" w:color="auto"/>
                                <w:bottom w:val="none" w:sz="0" w:space="0" w:color="auto"/>
                                <w:right w:val="none" w:sz="0" w:space="0" w:color="auto"/>
                              </w:divBdr>
                              <w:divsChild>
                                <w:div w:id="538396154">
                                  <w:marLeft w:val="0"/>
                                  <w:marRight w:val="0"/>
                                  <w:marTop w:val="0"/>
                                  <w:marBottom w:val="0"/>
                                  <w:divBdr>
                                    <w:top w:val="none" w:sz="0" w:space="0" w:color="auto"/>
                                    <w:left w:val="none" w:sz="0" w:space="0" w:color="auto"/>
                                    <w:bottom w:val="none" w:sz="0" w:space="0" w:color="auto"/>
                                    <w:right w:val="none" w:sz="0" w:space="0" w:color="auto"/>
                                  </w:divBdr>
                                  <w:divsChild>
                                    <w:div w:id="1797723151">
                                      <w:marLeft w:val="300"/>
                                      <w:marRight w:val="-15"/>
                                      <w:marTop w:val="0"/>
                                      <w:marBottom w:val="0"/>
                                      <w:divBdr>
                                        <w:top w:val="single" w:sz="6" w:space="11" w:color="E4E4E4"/>
                                        <w:left w:val="single" w:sz="6" w:space="11" w:color="E4E4E4"/>
                                        <w:bottom w:val="single" w:sz="6" w:space="11" w:color="E4E4E4"/>
                                        <w:right w:val="single" w:sz="6" w:space="11" w:color="E4E4E4"/>
                                      </w:divBdr>
                                      <w:divsChild>
                                        <w:div w:id="787285435">
                                          <w:marLeft w:val="-240"/>
                                          <w:marRight w:val="-240"/>
                                          <w:marTop w:val="0"/>
                                          <w:marBottom w:val="0"/>
                                          <w:divBdr>
                                            <w:top w:val="none" w:sz="0" w:space="0" w:color="auto"/>
                                            <w:left w:val="none" w:sz="0" w:space="0" w:color="auto"/>
                                            <w:bottom w:val="none" w:sz="0" w:space="0" w:color="auto"/>
                                            <w:right w:val="none" w:sz="0" w:space="0" w:color="auto"/>
                                          </w:divBdr>
                                          <w:divsChild>
                                            <w:div w:id="1209537935">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858345232">
      <w:bodyDiv w:val="1"/>
      <w:marLeft w:val="0"/>
      <w:marRight w:val="0"/>
      <w:marTop w:val="0"/>
      <w:marBottom w:val="0"/>
      <w:divBdr>
        <w:top w:val="none" w:sz="0" w:space="0" w:color="auto"/>
        <w:left w:val="none" w:sz="0" w:space="0" w:color="auto"/>
        <w:bottom w:val="none" w:sz="0" w:space="0" w:color="auto"/>
        <w:right w:val="none" w:sz="0" w:space="0" w:color="auto"/>
      </w:divBdr>
      <w:divsChild>
        <w:div w:id="1285963136">
          <w:marLeft w:val="0"/>
          <w:marRight w:val="0"/>
          <w:marTop w:val="0"/>
          <w:marBottom w:val="0"/>
          <w:divBdr>
            <w:top w:val="none" w:sz="0" w:space="0" w:color="auto"/>
            <w:left w:val="none" w:sz="0" w:space="0" w:color="auto"/>
            <w:bottom w:val="none" w:sz="0" w:space="0" w:color="auto"/>
            <w:right w:val="none" w:sz="0" w:space="0" w:color="auto"/>
          </w:divBdr>
          <w:divsChild>
            <w:div w:id="679625885">
              <w:marLeft w:val="0"/>
              <w:marRight w:val="0"/>
              <w:marTop w:val="0"/>
              <w:marBottom w:val="0"/>
              <w:divBdr>
                <w:top w:val="none" w:sz="0" w:space="0" w:color="auto"/>
                <w:left w:val="none" w:sz="0" w:space="0" w:color="auto"/>
                <w:bottom w:val="none" w:sz="0" w:space="0" w:color="auto"/>
                <w:right w:val="none" w:sz="0" w:space="0" w:color="auto"/>
              </w:divBdr>
              <w:divsChild>
                <w:div w:id="1056974198">
                  <w:marLeft w:val="0"/>
                  <w:marRight w:val="0"/>
                  <w:marTop w:val="0"/>
                  <w:marBottom w:val="0"/>
                  <w:divBdr>
                    <w:top w:val="none" w:sz="0" w:space="0" w:color="auto"/>
                    <w:left w:val="none" w:sz="0" w:space="0" w:color="auto"/>
                    <w:bottom w:val="none" w:sz="0" w:space="0" w:color="auto"/>
                    <w:right w:val="none" w:sz="0" w:space="0" w:color="auto"/>
                  </w:divBdr>
                  <w:divsChild>
                    <w:div w:id="1632904326">
                      <w:marLeft w:val="0"/>
                      <w:marRight w:val="0"/>
                      <w:marTop w:val="0"/>
                      <w:marBottom w:val="0"/>
                      <w:divBdr>
                        <w:top w:val="none" w:sz="0" w:space="0" w:color="auto"/>
                        <w:left w:val="none" w:sz="0" w:space="0" w:color="auto"/>
                        <w:bottom w:val="none" w:sz="0" w:space="0" w:color="auto"/>
                        <w:right w:val="none" w:sz="0" w:space="0" w:color="auto"/>
                      </w:divBdr>
                      <w:divsChild>
                        <w:div w:id="1035731837">
                          <w:marLeft w:val="0"/>
                          <w:marRight w:val="0"/>
                          <w:marTop w:val="0"/>
                          <w:marBottom w:val="0"/>
                          <w:divBdr>
                            <w:top w:val="none" w:sz="0" w:space="0" w:color="auto"/>
                            <w:left w:val="none" w:sz="0" w:space="0" w:color="auto"/>
                            <w:bottom w:val="none" w:sz="0" w:space="0" w:color="auto"/>
                            <w:right w:val="none" w:sz="0" w:space="0" w:color="auto"/>
                          </w:divBdr>
                          <w:divsChild>
                            <w:div w:id="1800607887">
                              <w:marLeft w:val="0"/>
                              <w:marRight w:val="0"/>
                              <w:marTop w:val="0"/>
                              <w:marBottom w:val="0"/>
                              <w:divBdr>
                                <w:top w:val="none" w:sz="0" w:space="0" w:color="auto"/>
                                <w:left w:val="none" w:sz="0" w:space="0" w:color="auto"/>
                                <w:bottom w:val="none" w:sz="0" w:space="0" w:color="auto"/>
                                <w:right w:val="none" w:sz="0" w:space="0" w:color="auto"/>
                              </w:divBdr>
                              <w:divsChild>
                                <w:div w:id="869800024">
                                  <w:marLeft w:val="0"/>
                                  <w:marRight w:val="0"/>
                                  <w:marTop w:val="0"/>
                                  <w:marBottom w:val="0"/>
                                  <w:divBdr>
                                    <w:top w:val="none" w:sz="0" w:space="0" w:color="auto"/>
                                    <w:left w:val="none" w:sz="0" w:space="0" w:color="auto"/>
                                    <w:bottom w:val="none" w:sz="0" w:space="0" w:color="auto"/>
                                    <w:right w:val="none" w:sz="0" w:space="0" w:color="auto"/>
                                  </w:divBdr>
                                  <w:divsChild>
                                    <w:div w:id="38941754">
                                      <w:marLeft w:val="300"/>
                                      <w:marRight w:val="-15"/>
                                      <w:marTop w:val="0"/>
                                      <w:marBottom w:val="0"/>
                                      <w:divBdr>
                                        <w:top w:val="single" w:sz="6" w:space="11" w:color="E4E4E4"/>
                                        <w:left w:val="single" w:sz="6" w:space="11" w:color="E4E4E4"/>
                                        <w:bottom w:val="single" w:sz="6" w:space="11" w:color="E4E4E4"/>
                                        <w:right w:val="single" w:sz="6" w:space="11" w:color="E4E4E4"/>
                                      </w:divBdr>
                                      <w:divsChild>
                                        <w:div w:id="674262477">
                                          <w:marLeft w:val="-240"/>
                                          <w:marRight w:val="-240"/>
                                          <w:marTop w:val="0"/>
                                          <w:marBottom w:val="0"/>
                                          <w:divBdr>
                                            <w:top w:val="none" w:sz="0" w:space="0" w:color="auto"/>
                                            <w:left w:val="none" w:sz="0" w:space="0" w:color="auto"/>
                                            <w:bottom w:val="none" w:sz="0" w:space="0" w:color="auto"/>
                                            <w:right w:val="none" w:sz="0" w:space="0" w:color="auto"/>
                                          </w:divBdr>
                                          <w:divsChild>
                                            <w:div w:id="177716644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883711736">
      <w:bodyDiv w:val="1"/>
      <w:marLeft w:val="0"/>
      <w:marRight w:val="0"/>
      <w:marTop w:val="0"/>
      <w:marBottom w:val="0"/>
      <w:divBdr>
        <w:top w:val="none" w:sz="0" w:space="0" w:color="auto"/>
        <w:left w:val="none" w:sz="0" w:space="0" w:color="auto"/>
        <w:bottom w:val="none" w:sz="0" w:space="0" w:color="auto"/>
        <w:right w:val="none" w:sz="0" w:space="0" w:color="auto"/>
      </w:divBdr>
    </w:div>
    <w:div w:id="1898783175">
      <w:bodyDiv w:val="1"/>
      <w:marLeft w:val="0"/>
      <w:marRight w:val="0"/>
      <w:marTop w:val="0"/>
      <w:marBottom w:val="0"/>
      <w:divBdr>
        <w:top w:val="none" w:sz="0" w:space="0" w:color="auto"/>
        <w:left w:val="none" w:sz="0" w:space="0" w:color="auto"/>
        <w:bottom w:val="none" w:sz="0" w:space="0" w:color="auto"/>
        <w:right w:val="none" w:sz="0" w:space="0" w:color="auto"/>
      </w:divBdr>
    </w:div>
    <w:div w:id="1943948107">
      <w:bodyDiv w:val="1"/>
      <w:marLeft w:val="0"/>
      <w:marRight w:val="0"/>
      <w:marTop w:val="0"/>
      <w:marBottom w:val="0"/>
      <w:divBdr>
        <w:top w:val="none" w:sz="0" w:space="0" w:color="auto"/>
        <w:left w:val="none" w:sz="0" w:space="0" w:color="auto"/>
        <w:bottom w:val="none" w:sz="0" w:space="0" w:color="auto"/>
        <w:right w:val="none" w:sz="0" w:space="0" w:color="auto"/>
      </w:divBdr>
      <w:divsChild>
        <w:div w:id="1328053617">
          <w:marLeft w:val="0"/>
          <w:marRight w:val="0"/>
          <w:marTop w:val="0"/>
          <w:marBottom w:val="0"/>
          <w:divBdr>
            <w:top w:val="none" w:sz="0" w:space="0" w:color="auto"/>
            <w:left w:val="none" w:sz="0" w:space="0" w:color="auto"/>
            <w:bottom w:val="none" w:sz="0" w:space="0" w:color="auto"/>
            <w:right w:val="none" w:sz="0" w:space="0" w:color="auto"/>
          </w:divBdr>
          <w:divsChild>
            <w:div w:id="1898516256">
              <w:marLeft w:val="0"/>
              <w:marRight w:val="0"/>
              <w:marTop w:val="0"/>
              <w:marBottom w:val="0"/>
              <w:divBdr>
                <w:top w:val="none" w:sz="0" w:space="0" w:color="auto"/>
                <w:left w:val="none" w:sz="0" w:space="0" w:color="auto"/>
                <w:bottom w:val="none" w:sz="0" w:space="0" w:color="auto"/>
                <w:right w:val="none" w:sz="0" w:space="0" w:color="auto"/>
              </w:divBdr>
              <w:divsChild>
                <w:div w:id="1377467210">
                  <w:marLeft w:val="0"/>
                  <w:marRight w:val="0"/>
                  <w:marTop w:val="0"/>
                  <w:marBottom w:val="0"/>
                  <w:divBdr>
                    <w:top w:val="none" w:sz="0" w:space="0" w:color="auto"/>
                    <w:left w:val="none" w:sz="0" w:space="0" w:color="auto"/>
                    <w:bottom w:val="none" w:sz="0" w:space="0" w:color="auto"/>
                    <w:right w:val="none" w:sz="0" w:space="0" w:color="auto"/>
                  </w:divBdr>
                  <w:divsChild>
                    <w:div w:id="35549120">
                      <w:marLeft w:val="0"/>
                      <w:marRight w:val="0"/>
                      <w:marTop w:val="0"/>
                      <w:marBottom w:val="0"/>
                      <w:divBdr>
                        <w:top w:val="none" w:sz="0" w:space="0" w:color="auto"/>
                        <w:left w:val="none" w:sz="0" w:space="0" w:color="auto"/>
                        <w:bottom w:val="none" w:sz="0" w:space="0" w:color="auto"/>
                        <w:right w:val="none" w:sz="0" w:space="0" w:color="auto"/>
                      </w:divBdr>
                      <w:divsChild>
                        <w:div w:id="2104492135">
                          <w:marLeft w:val="0"/>
                          <w:marRight w:val="0"/>
                          <w:marTop w:val="0"/>
                          <w:marBottom w:val="0"/>
                          <w:divBdr>
                            <w:top w:val="none" w:sz="0" w:space="0" w:color="auto"/>
                            <w:left w:val="none" w:sz="0" w:space="0" w:color="auto"/>
                            <w:bottom w:val="none" w:sz="0" w:space="0" w:color="auto"/>
                            <w:right w:val="none" w:sz="0" w:space="0" w:color="auto"/>
                          </w:divBdr>
                          <w:divsChild>
                            <w:div w:id="3171178">
                              <w:marLeft w:val="0"/>
                              <w:marRight w:val="0"/>
                              <w:marTop w:val="0"/>
                              <w:marBottom w:val="0"/>
                              <w:divBdr>
                                <w:top w:val="none" w:sz="0" w:space="0" w:color="auto"/>
                                <w:left w:val="none" w:sz="0" w:space="0" w:color="auto"/>
                                <w:bottom w:val="none" w:sz="0" w:space="0" w:color="auto"/>
                                <w:right w:val="none" w:sz="0" w:space="0" w:color="auto"/>
                              </w:divBdr>
                              <w:divsChild>
                                <w:div w:id="883518825">
                                  <w:marLeft w:val="0"/>
                                  <w:marRight w:val="0"/>
                                  <w:marTop w:val="0"/>
                                  <w:marBottom w:val="0"/>
                                  <w:divBdr>
                                    <w:top w:val="none" w:sz="0" w:space="0" w:color="auto"/>
                                    <w:left w:val="none" w:sz="0" w:space="0" w:color="auto"/>
                                    <w:bottom w:val="none" w:sz="0" w:space="0" w:color="auto"/>
                                    <w:right w:val="none" w:sz="0" w:space="0" w:color="auto"/>
                                  </w:divBdr>
                                  <w:divsChild>
                                    <w:div w:id="135537154">
                                      <w:marLeft w:val="300"/>
                                      <w:marRight w:val="-15"/>
                                      <w:marTop w:val="0"/>
                                      <w:marBottom w:val="0"/>
                                      <w:divBdr>
                                        <w:top w:val="single" w:sz="6" w:space="11" w:color="E4E4E4"/>
                                        <w:left w:val="single" w:sz="6" w:space="11" w:color="E4E4E4"/>
                                        <w:bottom w:val="single" w:sz="6" w:space="11" w:color="E4E4E4"/>
                                        <w:right w:val="single" w:sz="6" w:space="11" w:color="E4E4E4"/>
                                      </w:divBdr>
                                      <w:divsChild>
                                        <w:div w:id="500437460">
                                          <w:marLeft w:val="-240"/>
                                          <w:marRight w:val="-240"/>
                                          <w:marTop w:val="0"/>
                                          <w:marBottom w:val="0"/>
                                          <w:divBdr>
                                            <w:top w:val="none" w:sz="0" w:space="0" w:color="auto"/>
                                            <w:left w:val="none" w:sz="0" w:space="0" w:color="auto"/>
                                            <w:bottom w:val="none" w:sz="0" w:space="0" w:color="auto"/>
                                            <w:right w:val="none" w:sz="0" w:space="0" w:color="auto"/>
                                          </w:divBdr>
                                          <w:divsChild>
                                            <w:div w:id="95953508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954556647">
      <w:bodyDiv w:val="1"/>
      <w:marLeft w:val="0"/>
      <w:marRight w:val="0"/>
      <w:marTop w:val="0"/>
      <w:marBottom w:val="0"/>
      <w:divBdr>
        <w:top w:val="none" w:sz="0" w:space="0" w:color="auto"/>
        <w:left w:val="none" w:sz="0" w:space="0" w:color="auto"/>
        <w:bottom w:val="none" w:sz="0" w:space="0" w:color="auto"/>
        <w:right w:val="none" w:sz="0" w:space="0" w:color="auto"/>
      </w:divBdr>
    </w:div>
    <w:div w:id="1964074756">
      <w:bodyDiv w:val="1"/>
      <w:marLeft w:val="0"/>
      <w:marRight w:val="0"/>
      <w:marTop w:val="0"/>
      <w:marBottom w:val="0"/>
      <w:divBdr>
        <w:top w:val="none" w:sz="0" w:space="0" w:color="auto"/>
        <w:left w:val="none" w:sz="0" w:space="0" w:color="auto"/>
        <w:bottom w:val="none" w:sz="0" w:space="0" w:color="auto"/>
        <w:right w:val="none" w:sz="0" w:space="0" w:color="auto"/>
      </w:divBdr>
      <w:divsChild>
        <w:div w:id="259871886">
          <w:marLeft w:val="0"/>
          <w:marRight w:val="0"/>
          <w:marTop w:val="0"/>
          <w:marBottom w:val="0"/>
          <w:divBdr>
            <w:top w:val="none" w:sz="0" w:space="0" w:color="auto"/>
            <w:left w:val="none" w:sz="0" w:space="0" w:color="auto"/>
            <w:bottom w:val="none" w:sz="0" w:space="0" w:color="auto"/>
            <w:right w:val="none" w:sz="0" w:space="0" w:color="auto"/>
          </w:divBdr>
          <w:divsChild>
            <w:div w:id="507211117">
              <w:marLeft w:val="0"/>
              <w:marRight w:val="0"/>
              <w:marTop w:val="0"/>
              <w:marBottom w:val="0"/>
              <w:divBdr>
                <w:top w:val="none" w:sz="0" w:space="0" w:color="auto"/>
                <w:left w:val="none" w:sz="0" w:space="0" w:color="auto"/>
                <w:bottom w:val="none" w:sz="0" w:space="0" w:color="auto"/>
                <w:right w:val="none" w:sz="0" w:space="0" w:color="auto"/>
              </w:divBdr>
              <w:divsChild>
                <w:div w:id="507060037">
                  <w:marLeft w:val="0"/>
                  <w:marRight w:val="0"/>
                  <w:marTop w:val="0"/>
                  <w:marBottom w:val="0"/>
                  <w:divBdr>
                    <w:top w:val="none" w:sz="0" w:space="0" w:color="auto"/>
                    <w:left w:val="none" w:sz="0" w:space="0" w:color="auto"/>
                    <w:bottom w:val="none" w:sz="0" w:space="0" w:color="auto"/>
                    <w:right w:val="none" w:sz="0" w:space="0" w:color="auto"/>
                  </w:divBdr>
                  <w:divsChild>
                    <w:div w:id="1758477704">
                      <w:marLeft w:val="0"/>
                      <w:marRight w:val="0"/>
                      <w:marTop w:val="0"/>
                      <w:marBottom w:val="0"/>
                      <w:divBdr>
                        <w:top w:val="none" w:sz="0" w:space="0" w:color="auto"/>
                        <w:left w:val="none" w:sz="0" w:space="0" w:color="auto"/>
                        <w:bottom w:val="none" w:sz="0" w:space="0" w:color="auto"/>
                        <w:right w:val="none" w:sz="0" w:space="0" w:color="auto"/>
                      </w:divBdr>
                      <w:divsChild>
                        <w:div w:id="174275364">
                          <w:marLeft w:val="0"/>
                          <w:marRight w:val="0"/>
                          <w:marTop w:val="0"/>
                          <w:marBottom w:val="0"/>
                          <w:divBdr>
                            <w:top w:val="none" w:sz="0" w:space="0" w:color="auto"/>
                            <w:left w:val="none" w:sz="0" w:space="0" w:color="auto"/>
                            <w:bottom w:val="none" w:sz="0" w:space="0" w:color="auto"/>
                            <w:right w:val="none" w:sz="0" w:space="0" w:color="auto"/>
                          </w:divBdr>
                          <w:divsChild>
                            <w:div w:id="510292460">
                              <w:marLeft w:val="0"/>
                              <w:marRight w:val="0"/>
                              <w:marTop w:val="0"/>
                              <w:marBottom w:val="0"/>
                              <w:divBdr>
                                <w:top w:val="none" w:sz="0" w:space="0" w:color="auto"/>
                                <w:left w:val="none" w:sz="0" w:space="0" w:color="auto"/>
                                <w:bottom w:val="none" w:sz="0" w:space="0" w:color="auto"/>
                                <w:right w:val="none" w:sz="0" w:space="0" w:color="auto"/>
                              </w:divBdr>
                              <w:divsChild>
                                <w:div w:id="1389186644">
                                  <w:marLeft w:val="0"/>
                                  <w:marRight w:val="0"/>
                                  <w:marTop w:val="0"/>
                                  <w:marBottom w:val="0"/>
                                  <w:divBdr>
                                    <w:top w:val="none" w:sz="0" w:space="0" w:color="auto"/>
                                    <w:left w:val="none" w:sz="0" w:space="0" w:color="auto"/>
                                    <w:bottom w:val="none" w:sz="0" w:space="0" w:color="auto"/>
                                    <w:right w:val="none" w:sz="0" w:space="0" w:color="auto"/>
                                  </w:divBdr>
                                  <w:divsChild>
                                    <w:div w:id="129305105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266348735">
                                          <w:marLeft w:val="-240"/>
                                          <w:marRight w:val="-240"/>
                                          <w:marTop w:val="0"/>
                                          <w:marBottom w:val="0"/>
                                          <w:divBdr>
                                            <w:top w:val="none" w:sz="0" w:space="0" w:color="auto"/>
                                            <w:left w:val="none" w:sz="0" w:space="0" w:color="auto"/>
                                            <w:bottom w:val="none" w:sz="0" w:space="0" w:color="auto"/>
                                            <w:right w:val="none" w:sz="0" w:space="0" w:color="auto"/>
                                          </w:divBdr>
                                          <w:divsChild>
                                            <w:div w:id="879323727">
                                              <w:marLeft w:val="0"/>
                                              <w:marRight w:val="-15"/>
                                              <w:marTop w:val="0"/>
                                              <w:marBottom w:val="0"/>
                                              <w:divBdr>
                                                <w:top w:val="single" w:sz="6" w:space="11" w:color="E4E4E4"/>
                                                <w:left w:val="single" w:sz="6" w:space="11" w:color="E4E4E4"/>
                                                <w:bottom w:val="single" w:sz="6" w:space="11" w:color="E4E4E4"/>
                                                <w:right w:val="single" w:sz="6" w:space="11" w:color="E4E4E4"/>
                                              </w:divBdr>
                                              <w:divsChild>
                                                <w:div w:id="573583872">
                                                  <w:marLeft w:val="0"/>
                                                  <w:marRight w:val="0"/>
                                                  <w:marTop w:val="0"/>
                                                  <w:marBottom w:val="0"/>
                                                  <w:divBdr>
                                                    <w:top w:val="none" w:sz="0" w:space="0" w:color="auto"/>
                                                    <w:left w:val="none" w:sz="0" w:space="0" w:color="auto"/>
                                                    <w:bottom w:val="none" w:sz="0" w:space="0" w:color="auto"/>
                                                    <w:right w:val="none" w:sz="0" w:space="0" w:color="auto"/>
                                                  </w:divBdr>
                                                </w:div>
                                                <w:div w:id="651830815">
                                                  <w:marLeft w:val="0"/>
                                                  <w:marRight w:val="0"/>
                                                  <w:marTop w:val="0"/>
                                                  <w:marBottom w:val="0"/>
                                                  <w:divBdr>
                                                    <w:top w:val="none" w:sz="0" w:space="0" w:color="auto"/>
                                                    <w:left w:val="none" w:sz="0" w:space="0" w:color="auto"/>
                                                    <w:bottom w:val="none" w:sz="0" w:space="0" w:color="auto"/>
                                                    <w:right w:val="none" w:sz="0" w:space="0" w:color="auto"/>
                                                  </w:divBdr>
                                                </w:div>
                                                <w:div w:id="21244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5037369">
      <w:bodyDiv w:val="1"/>
      <w:marLeft w:val="0"/>
      <w:marRight w:val="0"/>
      <w:marTop w:val="0"/>
      <w:marBottom w:val="0"/>
      <w:divBdr>
        <w:top w:val="none" w:sz="0" w:space="0" w:color="auto"/>
        <w:left w:val="none" w:sz="0" w:space="0" w:color="auto"/>
        <w:bottom w:val="none" w:sz="0" w:space="0" w:color="auto"/>
        <w:right w:val="none" w:sz="0" w:space="0" w:color="auto"/>
      </w:divBdr>
    </w:div>
    <w:div w:id="1998607895">
      <w:bodyDiv w:val="1"/>
      <w:marLeft w:val="0"/>
      <w:marRight w:val="0"/>
      <w:marTop w:val="0"/>
      <w:marBottom w:val="0"/>
      <w:divBdr>
        <w:top w:val="none" w:sz="0" w:space="0" w:color="auto"/>
        <w:left w:val="none" w:sz="0" w:space="0" w:color="auto"/>
        <w:bottom w:val="none" w:sz="0" w:space="0" w:color="auto"/>
        <w:right w:val="none" w:sz="0" w:space="0" w:color="auto"/>
      </w:divBdr>
    </w:div>
    <w:div w:id="2060274650">
      <w:bodyDiv w:val="1"/>
      <w:marLeft w:val="0"/>
      <w:marRight w:val="0"/>
      <w:marTop w:val="0"/>
      <w:marBottom w:val="0"/>
      <w:divBdr>
        <w:top w:val="none" w:sz="0" w:space="0" w:color="auto"/>
        <w:left w:val="none" w:sz="0" w:space="0" w:color="auto"/>
        <w:bottom w:val="none" w:sz="0" w:space="0" w:color="auto"/>
        <w:right w:val="none" w:sz="0" w:space="0" w:color="auto"/>
      </w:divBdr>
    </w:div>
    <w:div w:id="20878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sit.uio.no/om/tjenestegrupper/trofast/Administrativ%20dokumentasjon/Ceres-avviksmeldinger/2017/" TargetMode="Externa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9.emf"/></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_rels/head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olaod\OneDrive%20-%20Universitetet%20i%20Oslo\Ceres\FSAT%20&#197;rsrapport%202016\Utvikling%20FS-drift%202014%20-%20201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a:t>Utvikling</a:t>
            </a:r>
            <a:r>
              <a:rPr lang="en-US" baseline="0"/>
              <a:t> i antall  FS-brukere via UHAD</a:t>
            </a:r>
            <a:endParaRPr lang="en-US"/>
          </a:p>
          <a:p>
            <a:pPr>
              <a:defRPr/>
            </a:pPr>
            <a:r>
              <a:rPr lang="en-US"/>
              <a:t>2014 - 2017</a:t>
            </a:r>
          </a:p>
        </c:rich>
      </c:tx>
      <c:layout>
        <c:manualLayout>
          <c:xMode val="edge"/>
          <c:yMode val="edge"/>
          <c:x val="0.20087525216372748"/>
          <c:y val="6.8674006782048602E-2"/>
        </c:manualLayout>
      </c:layout>
      <c:overlay val="0"/>
      <c:spPr>
        <a:noFill/>
        <a:ln>
          <a:noFill/>
        </a:ln>
        <a:effectLst/>
      </c:spPr>
      <c:txPr>
        <a:bodyPr rot="0" spcFirstLastPara="1" vertOverflow="ellipsis" vert="horz" wrap="square" anchor="ctr" anchorCtr="1"/>
        <a:lstStyle/>
        <a:p>
          <a:pPr>
            <a:defRPr sz="1440" b="0"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nb-NO"/>
        </a:p>
      </c:txPr>
    </c:title>
    <c:autoTitleDeleted val="0"/>
    <c:plotArea>
      <c:layout/>
      <c:lineChart>
        <c:grouping val="standard"/>
        <c:varyColors val="0"/>
        <c:ser>
          <c:idx val="0"/>
          <c:order val="0"/>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nb-NO"/>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'Ark1'!$B$49:$F$49</c:f>
              <c:strCache>
                <c:ptCount val="5"/>
                <c:pt idx="0">
                  <c:v>2014</c:v>
                </c:pt>
                <c:pt idx="1">
                  <c:v>T1 2016</c:v>
                </c:pt>
                <c:pt idx="2">
                  <c:v>T2 2016</c:v>
                </c:pt>
                <c:pt idx="3">
                  <c:v>T3 2016</c:v>
                </c:pt>
                <c:pt idx="4">
                  <c:v>T3 2017</c:v>
                </c:pt>
              </c:strCache>
            </c:strRef>
          </c:cat>
          <c:val>
            <c:numRef>
              <c:f>'Ark1'!$B$50:$F$50</c:f>
              <c:numCache>
                <c:formatCode>#,##0</c:formatCode>
                <c:ptCount val="5"/>
                <c:pt idx="0">
                  <c:v>840</c:v>
                </c:pt>
                <c:pt idx="1">
                  <c:v>1523</c:v>
                </c:pt>
                <c:pt idx="2" formatCode="General">
                  <c:v>1800</c:v>
                </c:pt>
                <c:pt idx="3" formatCode="General">
                  <c:v>1934</c:v>
                </c:pt>
                <c:pt idx="4" formatCode="General">
                  <c:v>1929</c:v>
                </c:pt>
              </c:numCache>
            </c:numRef>
          </c:val>
          <c:smooth val="0"/>
          <c:extLst>
            <c:ext xmlns:c16="http://schemas.microsoft.com/office/drawing/2014/chart" uri="{C3380CC4-5D6E-409C-BE32-E72D297353CC}">
              <c16:uniqueId val="{00000000-D88E-4CFE-AF20-55697030169B}"/>
            </c:ext>
          </c:extLst>
        </c:ser>
        <c:dLbls>
          <c:dLblPos val="ctr"/>
          <c:showLegendKey val="0"/>
          <c:showVal val="1"/>
          <c:showCatName val="0"/>
          <c:showSerName val="0"/>
          <c:showPercent val="0"/>
          <c:showBubbleSize val="0"/>
        </c:dLbls>
        <c:marker val="1"/>
        <c:smooth val="0"/>
        <c:axId val="72668368"/>
        <c:axId val="517281296"/>
      </c:lineChart>
      <c:catAx>
        <c:axId val="7266836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nb-NO"/>
          </a:p>
        </c:txPr>
        <c:crossAx val="517281296"/>
        <c:crosses val="autoZero"/>
        <c:auto val="1"/>
        <c:lblAlgn val="ctr"/>
        <c:lblOffset val="100"/>
        <c:noMultiLvlLbl val="0"/>
      </c:catAx>
      <c:valAx>
        <c:axId val="517281296"/>
        <c:scaling>
          <c:orientation val="minMax"/>
        </c:scaling>
        <c:delete val="1"/>
        <c:axPos val="l"/>
        <c:numFmt formatCode="#,##0" sourceLinked="1"/>
        <c:majorTickMark val="none"/>
        <c:minorTickMark val="none"/>
        <c:tickLblPos val="nextTo"/>
        <c:crossAx val="7266836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EE4D3-C7E8-4619-8DBE-3DBAB1081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4039</Words>
  <Characters>21409</Characters>
  <Application>Microsoft Office Word</Application>
  <DocSecurity>0</DocSecurity>
  <Lines>178</Lines>
  <Paragraphs>50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hannedv</dc:creator>
  <cp:keywords/>
  <dc:description/>
  <cp:lastModifiedBy>Ola Ødegård</cp:lastModifiedBy>
  <cp:revision>2</cp:revision>
  <cp:lastPrinted>2018-02-14T06:56:00Z</cp:lastPrinted>
  <dcterms:created xsi:type="dcterms:W3CDTF">2018-05-28T11:04:00Z</dcterms:created>
  <dcterms:modified xsi:type="dcterms:W3CDTF">2018-05-28T11:04:00Z</dcterms:modified>
</cp:coreProperties>
</file>